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99C" w:rsidRDefault="002B399C" w:rsidP="002B399C">
      <w:pPr>
        <w:pStyle w:val="NormaleWeb"/>
        <w:spacing w:after="240" w:afterAutospacing="0"/>
        <w:jc w:val="center"/>
      </w:pPr>
      <w:r>
        <w:rPr>
          <w:rStyle w:val="Enfasigrassetto"/>
        </w:rPr>
        <w:t>Commissione per gli Interpelli</w:t>
      </w:r>
      <w:r>
        <w:br/>
      </w:r>
      <w:r>
        <w:rPr>
          <w:sz w:val="20"/>
          <w:szCs w:val="20"/>
        </w:rPr>
        <w:t>(ARTICOLO 12 DEL DECRETO LEGISLATIVO 9 APRILE 2008, N. 81)</w:t>
      </w:r>
      <w:r>
        <w:rPr>
          <w:sz w:val="20"/>
          <w:szCs w:val="20"/>
        </w:rPr>
        <w:br/>
        <w:t>INTERPELLO N. 15/2015</w:t>
      </w:r>
    </w:p>
    <w:p w:rsidR="002B399C" w:rsidRDefault="002B399C" w:rsidP="002B399C">
      <w:pPr>
        <w:pStyle w:val="NormaleWeb"/>
      </w:pPr>
      <w:r>
        <w:t> </w:t>
      </w:r>
    </w:p>
    <w:p w:rsidR="002B399C" w:rsidRDefault="002B399C" w:rsidP="002B399C">
      <w:pPr>
        <w:pStyle w:val="NormaleWeb"/>
        <w:jc w:val="right"/>
      </w:pPr>
      <w:r>
        <w:rPr>
          <w:rStyle w:val="Enfasicorsivo"/>
        </w:rPr>
        <w:t>Roma, 29 dicembre 2015 </w:t>
      </w:r>
    </w:p>
    <w:p w:rsidR="002B399C" w:rsidRDefault="002B399C" w:rsidP="002B399C">
      <w:pPr>
        <w:pStyle w:val="NormaleWeb"/>
        <w:jc w:val="right"/>
      </w:pPr>
      <w:r>
        <w:rPr>
          <w:rStyle w:val="Enfasicorsivo"/>
        </w:rPr>
        <w:t>Alla Regione Marche</w:t>
      </w:r>
    </w:p>
    <w:p w:rsidR="002B399C" w:rsidRDefault="002B399C" w:rsidP="002B399C">
      <w:pPr>
        <w:pStyle w:val="NormaleWeb"/>
      </w:pPr>
      <w:r>
        <w:br/>
      </w:r>
      <w:r>
        <w:br/>
      </w:r>
      <w:r>
        <w:br/>
      </w:r>
      <w:r>
        <w:rPr>
          <w:rStyle w:val="Enfasigrassetto"/>
        </w:rPr>
        <w:t>Oggetto</w:t>
      </w:r>
      <w:r>
        <w:t xml:space="preserve">: art. 12, </w:t>
      </w:r>
      <w:hyperlink r:id="rId4" w:history="1">
        <w:r>
          <w:rPr>
            <w:rStyle w:val="Collegamentoipertestuale"/>
          </w:rPr>
          <w:t>d.lgs. n. 81/2008</w:t>
        </w:r>
      </w:hyperlink>
      <w:r>
        <w:t xml:space="preserve"> e successive modifiche ed integrazioni -</w:t>
      </w:r>
      <w:r>
        <w:rPr>
          <w:rStyle w:val="Enfasicorsivo"/>
        </w:rPr>
        <w:t xml:space="preserve"> risposta al quesito in merito all'aggiornamento del RSPP di cui al punto 2.6 dell'</w:t>
      </w:r>
      <w:hyperlink r:id="rId5" w:history="1">
        <w:r>
          <w:rPr>
            <w:rStyle w:val="Collegamentoipertestuale"/>
            <w:i/>
            <w:iCs/>
          </w:rPr>
          <w:t>Accordo Stato-Regioni</w:t>
        </w:r>
      </w:hyperlink>
      <w:r>
        <w:rPr>
          <w:rStyle w:val="Enfasicorsivo"/>
        </w:rPr>
        <w:t xml:space="preserve"> del 26/01/2006.</w:t>
      </w:r>
    </w:p>
    <w:p w:rsidR="002B399C" w:rsidRDefault="002B399C" w:rsidP="002B399C">
      <w:pPr>
        <w:pStyle w:val="NormaleWeb"/>
      </w:pPr>
      <w:r>
        <w:br/>
        <w:t>La Regione Marche ha avanzato istanza di interpello per conoscere il parere di questa Commissione in merito "</w:t>
      </w:r>
      <w:r>
        <w:rPr>
          <w:rStyle w:val="Enfasicorsivo"/>
        </w:rPr>
        <w:t>all'aggiornamento del RSPP di cui al punto 2.6 dell'</w:t>
      </w:r>
      <w:hyperlink r:id="rId6" w:history="1">
        <w:r>
          <w:rPr>
            <w:rStyle w:val="Collegamentoipertestuale"/>
            <w:i/>
            <w:iCs/>
          </w:rPr>
          <w:t>Accordo Stato- Regioni</w:t>
        </w:r>
      </w:hyperlink>
      <w:r>
        <w:rPr>
          <w:rStyle w:val="Enfasicorsivo"/>
        </w:rPr>
        <w:t xml:space="preserve"> del 26/01/2006"</w:t>
      </w:r>
      <w:r>
        <w:t>. In particolare l'istante chiede di sapere "</w:t>
      </w:r>
      <w:r>
        <w:rPr>
          <w:rStyle w:val="Enfasicorsivo"/>
        </w:rPr>
        <w:t>se, relativamente ai corsi di aggiornamento per RSPP nel caso di riconoscimento di crediti professionali e formativi pregressi di cui al punto 2.6 dell'</w:t>
      </w:r>
      <w:hyperlink r:id="rId7" w:history="1">
        <w:r>
          <w:rPr>
            <w:rStyle w:val="Collegamentoipertestuale"/>
            <w:i/>
            <w:iCs/>
          </w:rPr>
          <w:t xml:space="preserve">Accordo Stato-Regioni </w:t>
        </w:r>
      </w:hyperlink>
      <w:r>
        <w:rPr>
          <w:rStyle w:val="Enfasicorsivo"/>
        </w:rPr>
        <w:t xml:space="preserve">del 26/01/2006, la mancata frequenza entro il 14/02/2008 di almeno il 20% delle ore previste dal percorso di aggiornamento per uno specifico </w:t>
      </w:r>
      <w:proofErr w:type="spellStart"/>
      <w:r>
        <w:rPr>
          <w:rStyle w:val="Enfasicorsivo"/>
        </w:rPr>
        <w:t>macrosettore</w:t>
      </w:r>
      <w:proofErr w:type="spellEnd"/>
      <w:r>
        <w:rPr>
          <w:rStyle w:val="Enfasicorsivo"/>
        </w:rPr>
        <w:t>, ma con completamento nel quadriennio successivo dell'intero percorso formativo previsto (compreso il recupero delle ore non effettuate nel primo anno di aggiornamento), implichi l'annullamento del percorso formativo globale o costituisca unicamente una impossibilità temporanea ad esercitare la funzione di RSPP per il solo periodo di inadempienza</w:t>
      </w:r>
      <w:r>
        <w:t>''.</w:t>
      </w:r>
      <w:r>
        <w:br/>
        <w:t xml:space="preserve">Al riguardo va premesso che l'art. 32, comma 2, del </w:t>
      </w:r>
      <w:hyperlink r:id="rId8" w:history="1">
        <w:r>
          <w:rPr>
            <w:rStyle w:val="Collegamentoipertestuale"/>
          </w:rPr>
          <w:t>d.lgs. n. 81/2008</w:t>
        </w:r>
      </w:hyperlink>
      <w:r>
        <w:t xml:space="preserve"> prevede che "</w:t>
      </w:r>
      <w:r>
        <w:rPr>
          <w:rStyle w:val="Enfasicorsivo"/>
        </w:rPr>
        <w:t xml:space="preserve">[...]. </w:t>
      </w:r>
      <w:r>
        <w:t xml:space="preserve">Per lo svolgimento della funzione di responsabile del servizio prevenzione e protezione, oltre ai requisiti di cui al precedente periodo, è necessario possedere un attestato di frequenza, con verifica dell'apprendimento, a specifici corsi di formazione in materia di prevenzione e protezione [...]. </w:t>
      </w:r>
      <w:r>
        <w:rPr>
          <w:rStyle w:val="Enfasicorsivo"/>
          <w:b/>
          <w:bCs/>
        </w:rPr>
        <w:t>I corsi di cui ai periodi precedenti devono rispettare in ogni caso quanto previsto dall'</w:t>
      </w:r>
      <w:hyperlink r:id="rId9" w:history="1">
        <w:r>
          <w:rPr>
            <w:rStyle w:val="Collegamentoipertestuale"/>
            <w:b/>
            <w:bCs/>
            <w:i/>
            <w:iCs/>
          </w:rPr>
          <w:t>Accordo</w:t>
        </w:r>
      </w:hyperlink>
      <w:r>
        <w:rPr>
          <w:rStyle w:val="Enfasicorsivo"/>
          <w:b/>
          <w:bCs/>
        </w:rPr>
        <w:t xml:space="preserve"> sancito il 26 gennaio 2006 in sede di Conferenza permanente per i rapporti tra lo Stato, le Regioni e le Province autonome di Trento e di Bolzano, pubblicato nella Gazzetta Ufficiale n. 37 del 14 febbraio 2006, e successive modificazioni</w:t>
      </w:r>
      <w:r>
        <w:t>".</w:t>
      </w:r>
      <w:r>
        <w:br/>
        <w:t>L'</w:t>
      </w:r>
      <w:hyperlink r:id="rId10" w:history="1">
        <w:r>
          <w:rPr>
            <w:rStyle w:val="Collegamentoipertestuale"/>
          </w:rPr>
          <w:t>Accordo Stato-Regioni</w:t>
        </w:r>
      </w:hyperlink>
      <w:r>
        <w:t xml:space="preserve"> del 26/01/2006 disciplina i corsi di formazione per lo svolgimento delle funzioni di responsabile e addetto del servizio di prevenzione e protezione.</w:t>
      </w:r>
      <w:r>
        <w:br/>
        <w:t>Inoltre l'</w:t>
      </w:r>
      <w:hyperlink r:id="rId11" w:history="1">
        <w:r>
          <w:rPr>
            <w:rStyle w:val="Collegamentoipertestuale"/>
          </w:rPr>
          <w:t>Accordo Stato-Regioni</w:t>
        </w:r>
      </w:hyperlink>
      <w:r>
        <w:t xml:space="preserve"> del 05/10/2006 fornisce le linee guida interpretative dell'</w:t>
      </w:r>
      <w:hyperlink r:id="rId12" w:history="1">
        <w:r>
          <w:rPr>
            <w:rStyle w:val="Collegamentoipertestuale"/>
          </w:rPr>
          <w:t>Accordo Stato-Regioni</w:t>
        </w:r>
      </w:hyperlink>
      <w:r>
        <w:t xml:space="preserve"> del 26/01/2006.</w:t>
      </w:r>
    </w:p>
    <w:p w:rsidR="002B399C" w:rsidRDefault="002B399C" w:rsidP="002B399C">
      <w:pPr>
        <w:pStyle w:val="NormaleWeb"/>
        <w:jc w:val="center"/>
      </w:pPr>
      <w:r>
        <w:rPr>
          <w:u w:val="single"/>
        </w:rPr>
        <w:t>Tutto ciò premesso la Commissione fornisce le seguenti indicazioni.</w:t>
      </w:r>
    </w:p>
    <w:p w:rsidR="002B399C" w:rsidRDefault="002B399C" w:rsidP="002B399C">
      <w:pPr>
        <w:pStyle w:val="NormaleWeb"/>
      </w:pPr>
      <w:r>
        <w:t>L'</w:t>
      </w:r>
      <w:hyperlink r:id="rId13" w:history="1">
        <w:r>
          <w:rPr>
            <w:rStyle w:val="Collegamentoipertestuale"/>
          </w:rPr>
          <w:t>Accordo Stato-Regioni</w:t>
        </w:r>
      </w:hyperlink>
      <w:r>
        <w:t xml:space="preserve"> del 26/01/2006, al punto 2.6, stabilisce che “</w:t>
      </w:r>
      <w:r>
        <w:rPr>
          <w:rStyle w:val="Enfasicorsivo"/>
        </w:rPr>
        <w:t xml:space="preserve">il riconoscimento dell'esperienza lavorativa già maturata dai RSPP e dagli ASPP, è riportato nelle rispettive tabelle A4 e A5, del presente </w:t>
      </w:r>
      <w:hyperlink r:id="rId14" w:history="1">
        <w:r>
          <w:rPr>
            <w:rStyle w:val="Collegamentoipertestuale"/>
            <w:i/>
            <w:iCs/>
          </w:rPr>
          <w:t>accordo</w:t>
        </w:r>
      </w:hyperlink>
      <w:r>
        <w:t>".</w:t>
      </w:r>
      <w:r>
        <w:br/>
        <w:t>Il punto 2.3 dell'</w:t>
      </w:r>
      <w:hyperlink r:id="rId15" w:history="1">
        <w:r>
          <w:rPr>
            <w:rStyle w:val="Collegamentoipertestuale"/>
          </w:rPr>
          <w:t>Accordo Stato-Regioni</w:t>
        </w:r>
      </w:hyperlink>
      <w:r>
        <w:t xml:space="preserve"> del 5/10/2006 stabilisce che "</w:t>
      </w:r>
      <w:r>
        <w:rPr>
          <w:rStyle w:val="Enfasicorsivo"/>
        </w:rPr>
        <w:t xml:space="preserve">in coerenza con quanto esplicitato al punto 1.1 delle presenti Linee interpretative, per coloro che possono usufruire dell'esonero dalla frequenza del Modulo B sulla base del riconoscimento di crediti professionali pregressi, l'obbligo di aggiornamento legato all'esonero decorre dal 14/2/2007 e deve essere completato entro il 14/2/2012. Entro il 14/2/2008 dovrà essere comunque svolto almeno il 20% del monte ore complessivo d'aggiornamento relativo ai </w:t>
      </w:r>
      <w:proofErr w:type="spellStart"/>
      <w:r>
        <w:rPr>
          <w:rStyle w:val="Enfasicorsivo"/>
        </w:rPr>
        <w:t>macrosettori</w:t>
      </w:r>
      <w:proofErr w:type="spellEnd"/>
      <w:r>
        <w:rPr>
          <w:rStyle w:val="Enfasicorsivo"/>
        </w:rPr>
        <w:t xml:space="preserve"> di appartenenza, di cui al successivo punto 3.</w:t>
      </w:r>
      <w:r>
        <w:t xml:space="preserve"> [...]".</w:t>
      </w:r>
      <w:r>
        <w:br/>
      </w:r>
      <w:r>
        <w:lastRenderedPageBreak/>
        <w:t>L'</w:t>
      </w:r>
      <w:hyperlink r:id="rId16" w:history="1">
        <w:r>
          <w:rPr>
            <w:rStyle w:val="Collegamentoipertestuale"/>
          </w:rPr>
          <w:t>Accordo Stato-Regioni</w:t>
        </w:r>
      </w:hyperlink>
      <w:r>
        <w:t xml:space="preserve"> del 25/07/2012, Allegato A, paragrafo "</w:t>
      </w:r>
      <w:r>
        <w:rPr>
          <w:rStyle w:val="Enfasicorsivo"/>
          <w:b/>
          <w:bCs/>
        </w:rPr>
        <w:t>La formazione del Responsabile del servizio di prevenzione e protezione</w:t>
      </w:r>
      <w:r>
        <w:t>", specifica quanto segue “</w:t>
      </w:r>
      <w:r>
        <w:rPr>
          <w:rStyle w:val="Enfasicorsivo"/>
        </w:rPr>
        <w:t>si ritiene che l'ASPP o il RSPP che non adempia l'obbligo di aggiornamento nei tempi previsti, perda la propria "operatività". Ciò significa che, pur mantenendo il requisito derivato dalla regolare frequenza ai corsi, egli non è in grado di poter esercitare i propri compiti fintanto che non venga completato l'aggiornamento per il monte ore mancante, riferito al quinquennio appena concluso</w:t>
      </w:r>
      <w:r>
        <w:t>".</w:t>
      </w:r>
      <w:r>
        <w:br/>
        <w:t xml:space="preserve">In analogia a quanto precisato nel citato </w:t>
      </w:r>
      <w:hyperlink r:id="rId17" w:history="1">
        <w:r>
          <w:rPr>
            <w:rStyle w:val="Collegamentoipertestuale"/>
          </w:rPr>
          <w:t>Accordo Stato-Regioni</w:t>
        </w:r>
      </w:hyperlink>
      <w:r>
        <w:t xml:space="preserve"> del 25/07/2012, la mancata frequenza ad almeno il 20% delle ore previste dal percorso di aggiornamento per uno specifico </w:t>
      </w:r>
      <w:proofErr w:type="spellStart"/>
      <w:r>
        <w:t>macrosettore</w:t>
      </w:r>
      <w:proofErr w:type="spellEnd"/>
      <w:r>
        <w:t xml:space="preserve"> entro il 14/02/2008, ha comportato l'impossibilità, da parte del RSPP o dell'ASPP, di poter esercitare i propri compiti solo fino all’avvenuto completamento del 20% delle ore previste.</w:t>
      </w:r>
    </w:p>
    <w:p w:rsidR="002B399C" w:rsidRDefault="002B399C" w:rsidP="002B399C">
      <w:pPr>
        <w:pStyle w:val="NormaleWeb"/>
      </w:pPr>
      <w:r>
        <w:t> </w:t>
      </w:r>
    </w:p>
    <w:p w:rsidR="002B399C" w:rsidRDefault="002B399C" w:rsidP="002B399C">
      <w:pPr>
        <w:pStyle w:val="NormaleWeb"/>
        <w:jc w:val="right"/>
      </w:pPr>
      <w:r>
        <w:t>IL PRESIDENTE DELLA COMMISSIONE</w:t>
      </w:r>
      <w:r>
        <w:br/>
        <w:t>Ing. Giuseppe PIEGARI</w:t>
      </w:r>
    </w:p>
    <w:p w:rsidR="002B399C" w:rsidRDefault="002B399C" w:rsidP="002B399C">
      <w:pPr>
        <w:pStyle w:val="NormaleWeb"/>
      </w:pPr>
    </w:p>
    <w:p w:rsidR="00494384" w:rsidRDefault="00494384">
      <w:bookmarkStart w:id="0" w:name="_GoBack"/>
      <w:bookmarkEnd w:id="0"/>
    </w:p>
    <w:sectPr w:rsidR="004943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99C"/>
    <w:rsid w:val="002B399C"/>
    <w:rsid w:val="0049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33870-566E-47F6-8255-71791397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B3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B399C"/>
    <w:rPr>
      <w:b/>
      <w:bCs/>
    </w:rPr>
  </w:style>
  <w:style w:type="character" w:styleId="Enfasicorsivo">
    <w:name w:val="Emphasis"/>
    <w:basedOn w:val="Carpredefinitoparagrafo"/>
    <w:uiPriority w:val="20"/>
    <w:qFormat/>
    <w:rsid w:val="002B399C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2B39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9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ympus.uniurb.it/index.php?option=com_content&amp;view=category&amp;id=73:aggiornamenti-dlgs-9-aprile-2008-n-81&amp;Itemid=59&amp;layout=default" TargetMode="External"/><Relationship Id="rId13" Type="http://schemas.openxmlformats.org/officeDocument/2006/relationships/hyperlink" Target="http://olympus.uniurb.it/index.php?option=com_content&amp;view=article&amp;id=500:provvedimento-26-gennaio-2006-accordo-stato-regioni-su-sicurezza-lavoro&amp;catid=7:contratti-e-relazioni-sindacali&amp;Itemid=59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olympus.uniurb.it/index.php?option=com_content&amp;view=article&amp;id=500:provvedimento-26-gennaio-2006-accordo-stato-regioni-su-sicurezza-lavoro&amp;catid=7:contratti-e-relazioni-sindacali&amp;Itemid=59" TargetMode="External"/><Relationship Id="rId12" Type="http://schemas.openxmlformats.org/officeDocument/2006/relationships/hyperlink" Target="http://olympus.uniurb.it/index.php?option=com_content&amp;view=article&amp;id=500:provvedimento-26-gennaio-2006-accordo-stato-regioni-su-sicurezza-lavoro&amp;catid=7:contratti-e-relazioni-sindacali&amp;Itemid=59" TargetMode="External"/><Relationship Id="rId17" Type="http://schemas.openxmlformats.org/officeDocument/2006/relationships/hyperlink" Target="http://olympus.uniurb.it/index.php?option=com_content&amp;view=article&amp;id=7420:conferenza-stato-regioni-25-luglio-2012-approvazione-delle-linee-guida-sulla-formazione&amp;catid=7:contratti-e-relazioni-sindacali&amp;Itemid=59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olympus.uniurb.it/index.php?option=com_content&amp;view=article&amp;id=7420:conferenza-stato-regioni-25-luglio-2012-approvazione-delle-linee-guida-sulla-formazione&amp;catid=7:contratti-e-relazioni-sindacali&amp;Itemid=59" TargetMode="External"/><Relationship Id="rId1" Type="http://schemas.openxmlformats.org/officeDocument/2006/relationships/styles" Target="styles.xml"/><Relationship Id="rId6" Type="http://schemas.openxmlformats.org/officeDocument/2006/relationships/hyperlink" Target="http://olympus.uniurb.it/index.php?option=com_content&amp;view=article&amp;id=500:provvedimento-26-gennaio-2006-accordo-stato-regioni-su-sicurezza-lavoro&amp;catid=7:contratti-e-relazioni-sindacali&amp;Itemid=59" TargetMode="External"/><Relationship Id="rId11" Type="http://schemas.openxmlformats.org/officeDocument/2006/relationships/hyperlink" Target="http://olympus.uniurb.it/index.php?option=com_content&amp;view=article&amp;id=527:conferenza-stato-regioni-accordo-5-ottobre-2006-linee-guida-interpretative-accordo-26012006&amp;catid=7:contratti-e-relazioni-sindacali&amp;Itemid=59" TargetMode="External"/><Relationship Id="rId5" Type="http://schemas.openxmlformats.org/officeDocument/2006/relationships/hyperlink" Target="http://olympus.uniurb.it/index.php?option=com_content&amp;view=article&amp;id=500:provvedimento-26-gennaio-2006-accordo-stato-regioni-su-sicurezza-lavoro&amp;catid=7:contratti-e-relazioni-sindacali&amp;Itemid=59" TargetMode="External"/><Relationship Id="rId15" Type="http://schemas.openxmlformats.org/officeDocument/2006/relationships/hyperlink" Target="http://olympus.uniurb.it/index.php?option=com_content&amp;view=article&amp;id=527:conferenza-stato-regioni-accordo-5-ottobre-2006-linee-guida-interpretative-accordo-26012006&amp;catid=7:contratti-e-relazioni-sindacali&amp;Itemid=59" TargetMode="External"/><Relationship Id="rId10" Type="http://schemas.openxmlformats.org/officeDocument/2006/relationships/hyperlink" Target="http://olympus.uniurb.it/index.php?option=com_content&amp;view=article&amp;id=500:provvedimento-26-gennaio-2006-accordo-stato-regioni-su-sicurezza-lavoro&amp;catid=7:contratti-e-relazioni-sindacali&amp;Itemid=59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olympus.uniurb.it/index.php?option=com_content&amp;view=category&amp;id=73:aggiornamenti-dlgs-9-aprile-2008-n-81&amp;Itemid=59&amp;layout=default" TargetMode="External"/><Relationship Id="rId9" Type="http://schemas.openxmlformats.org/officeDocument/2006/relationships/hyperlink" Target="http://olympus.uniurb.it/index.php?option=com_content&amp;view=article&amp;id=500:provvedimento-26-gennaio-2006-accordo-stato-regioni-su-sicurezza-lavoro&amp;catid=7:contratti-e-relazioni-sindacali&amp;Itemid=59" TargetMode="External"/><Relationship Id="rId14" Type="http://schemas.openxmlformats.org/officeDocument/2006/relationships/hyperlink" Target="http://olympus.uniurb.it/index.php?option=com_content&amp;view=article&amp;id=500:provvedimento-26-gennaio-2006-accordo-stato-regioni-su-sicurezza-lavoro&amp;catid=7:contratti-e-relazioni-sindacali&amp;Itemid=59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1061</Words>
  <Characters>6052</Characters>
  <Application>Microsoft Office Word</Application>
  <DocSecurity>0</DocSecurity>
  <Lines>50</Lines>
  <Paragraphs>14</Paragraphs>
  <ScaleCrop>false</ScaleCrop>
  <Company/>
  <LinksUpToDate>false</LinksUpToDate>
  <CharactersWithSpaces>7099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ranieri</dc:creator>
  <cp:keywords/>
  <dc:description/>
  <cp:lastModifiedBy>daniele ranieri</cp:lastModifiedBy>
  <cp:revision>1</cp:revision>
  <dcterms:created xsi:type="dcterms:W3CDTF">2016-01-13T17:44:00Z</dcterms:created>
  <dcterms:modified xsi:type="dcterms:W3CDTF">2016-01-13T17:45:00Z</dcterms:modified>
</cp:coreProperties>
</file>