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10065" w:type="dxa"/>
        <w:tblInd w:w="-176" w:type="dxa"/>
        <w:tblLook w:val="04A0" w:firstRow="1" w:lastRow="0" w:firstColumn="1" w:lastColumn="0" w:noHBand="0" w:noVBand="1"/>
      </w:tblPr>
      <w:tblGrid>
        <w:gridCol w:w="2235"/>
        <w:gridCol w:w="7830"/>
      </w:tblGrid>
      <w:tr w:rsidR="00B21E3B" w:rsidTr="00654E88">
        <w:trPr>
          <w:trHeight w:val="397"/>
        </w:trPr>
        <w:tc>
          <w:tcPr>
            <w:tcW w:w="2235" w:type="dxa"/>
            <w:shd w:val="clear" w:color="auto" w:fill="002060"/>
            <w:vAlign w:val="center"/>
          </w:tcPr>
          <w:p w:rsidR="00B21E3B" w:rsidRPr="00AA6A94" w:rsidRDefault="00B21E3B" w:rsidP="00F216D7">
            <w:pPr>
              <w:pStyle w:val="Nessunaspaziatura1"/>
              <w:widowControl w:val="0"/>
              <w:tabs>
                <w:tab w:val="left" w:pos="1125"/>
                <w:tab w:val="center" w:pos="4818"/>
              </w:tabs>
              <w:suppressAutoHyphens w:val="0"/>
              <w:jc w:val="both"/>
              <w:rPr>
                <w:rFonts w:ascii="Century Gothic" w:hAnsi="Century Gothic" w:cs="Calibri"/>
                <w:b/>
                <w:color w:val="FFFFFF" w:themeColor="background1"/>
                <w:sz w:val="24"/>
                <w:szCs w:val="24"/>
              </w:rPr>
            </w:pPr>
            <w:r w:rsidRPr="00AA6A94">
              <w:rPr>
                <w:rFonts w:ascii="Century Gothic" w:hAnsi="Century Gothic" w:cs="Calibri"/>
                <w:b/>
                <w:color w:val="FFFFFF" w:themeColor="background1"/>
                <w:sz w:val="24"/>
                <w:szCs w:val="24"/>
              </w:rPr>
              <w:t>AZIENDA</w:t>
            </w:r>
          </w:p>
        </w:tc>
        <w:tc>
          <w:tcPr>
            <w:tcW w:w="7830" w:type="dxa"/>
            <w:vAlign w:val="center"/>
          </w:tcPr>
          <w:p w:rsidR="00B21E3B" w:rsidRDefault="00B21E3B" w:rsidP="00F216D7">
            <w:pPr>
              <w:pStyle w:val="Nessunaspaziatura1"/>
              <w:widowControl w:val="0"/>
              <w:tabs>
                <w:tab w:val="left" w:pos="1125"/>
                <w:tab w:val="center" w:pos="4818"/>
              </w:tabs>
              <w:suppressAutoHyphens w:val="0"/>
              <w:jc w:val="both"/>
              <w:rPr>
                <w:rFonts w:ascii="Century Gothic" w:hAnsi="Century Gothic" w:cs="Calibri"/>
                <w:sz w:val="32"/>
                <w:szCs w:val="32"/>
              </w:rPr>
            </w:pPr>
          </w:p>
        </w:tc>
      </w:tr>
      <w:tr w:rsidR="00B21E3B" w:rsidTr="00654E88">
        <w:trPr>
          <w:trHeight w:val="397"/>
        </w:trPr>
        <w:tc>
          <w:tcPr>
            <w:tcW w:w="2235" w:type="dxa"/>
            <w:shd w:val="clear" w:color="auto" w:fill="002060"/>
            <w:vAlign w:val="center"/>
          </w:tcPr>
          <w:p w:rsidR="00B21E3B" w:rsidRPr="00AA6A94" w:rsidRDefault="00B21E3B" w:rsidP="00F216D7">
            <w:pPr>
              <w:pStyle w:val="Nessunaspaziatura1"/>
              <w:widowControl w:val="0"/>
              <w:tabs>
                <w:tab w:val="left" w:pos="1125"/>
                <w:tab w:val="center" w:pos="4818"/>
              </w:tabs>
              <w:suppressAutoHyphens w:val="0"/>
              <w:jc w:val="both"/>
              <w:rPr>
                <w:rFonts w:ascii="Century Gothic" w:hAnsi="Century Gothic" w:cs="Calibri"/>
                <w:b/>
                <w:color w:val="FFFFFF" w:themeColor="background1"/>
                <w:sz w:val="24"/>
                <w:szCs w:val="24"/>
              </w:rPr>
            </w:pPr>
            <w:r w:rsidRPr="00AA6A94">
              <w:rPr>
                <w:rFonts w:ascii="Century Gothic" w:hAnsi="Century Gothic" w:cs="Calibri"/>
                <w:b/>
                <w:color w:val="FFFFFF" w:themeColor="background1"/>
                <w:sz w:val="24"/>
                <w:szCs w:val="24"/>
              </w:rPr>
              <w:t>N° CLIENTE</w:t>
            </w:r>
          </w:p>
        </w:tc>
        <w:tc>
          <w:tcPr>
            <w:tcW w:w="7830" w:type="dxa"/>
            <w:vAlign w:val="center"/>
          </w:tcPr>
          <w:p w:rsidR="00B21E3B" w:rsidRDefault="00B21E3B" w:rsidP="00F216D7">
            <w:pPr>
              <w:pStyle w:val="Nessunaspaziatura1"/>
              <w:widowControl w:val="0"/>
              <w:tabs>
                <w:tab w:val="left" w:pos="1125"/>
                <w:tab w:val="center" w:pos="4818"/>
              </w:tabs>
              <w:suppressAutoHyphens w:val="0"/>
              <w:jc w:val="both"/>
              <w:rPr>
                <w:rFonts w:ascii="Century Gothic" w:hAnsi="Century Gothic" w:cs="Calibri"/>
                <w:sz w:val="32"/>
                <w:szCs w:val="32"/>
              </w:rPr>
            </w:pPr>
          </w:p>
        </w:tc>
      </w:tr>
      <w:tr w:rsidR="00B21E3B" w:rsidTr="00654E88">
        <w:trPr>
          <w:trHeight w:val="397"/>
        </w:trPr>
        <w:tc>
          <w:tcPr>
            <w:tcW w:w="2235" w:type="dxa"/>
            <w:shd w:val="clear" w:color="auto" w:fill="002060"/>
            <w:vAlign w:val="center"/>
          </w:tcPr>
          <w:p w:rsidR="00B21E3B" w:rsidRPr="00AA6A94" w:rsidRDefault="00B21E3B" w:rsidP="00F216D7">
            <w:pPr>
              <w:pStyle w:val="Nessunaspaziatura1"/>
              <w:widowControl w:val="0"/>
              <w:tabs>
                <w:tab w:val="left" w:pos="1125"/>
                <w:tab w:val="center" w:pos="4818"/>
              </w:tabs>
              <w:suppressAutoHyphens w:val="0"/>
              <w:jc w:val="both"/>
              <w:rPr>
                <w:rFonts w:ascii="Century Gothic" w:hAnsi="Century Gothic" w:cs="Calibri"/>
                <w:b/>
                <w:color w:val="FFFFFF" w:themeColor="background1"/>
                <w:sz w:val="24"/>
                <w:szCs w:val="24"/>
              </w:rPr>
            </w:pPr>
            <w:r w:rsidRPr="00AA6A94">
              <w:rPr>
                <w:rFonts w:ascii="Century Gothic" w:hAnsi="Century Gothic" w:cs="Calibri"/>
                <w:b/>
                <w:color w:val="FFFFFF" w:themeColor="background1"/>
                <w:sz w:val="24"/>
                <w:szCs w:val="24"/>
              </w:rPr>
              <w:t>DATA</w:t>
            </w:r>
          </w:p>
        </w:tc>
        <w:tc>
          <w:tcPr>
            <w:tcW w:w="7830" w:type="dxa"/>
            <w:vAlign w:val="center"/>
          </w:tcPr>
          <w:p w:rsidR="00B21E3B" w:rsidRDefault="00B21E3B" w:rsidP="00F216D7">
            <w:pPr>
              <w:pStyle w:val="Nessunaspaziatura1"/>
              <w:widowControl w:val="0"/>
              <w:tabs>
                <w:tab w:val="left" w:pos="1125"/>
                <w:tab w:val="center" w:pos="4818"/>
              </w:tabs>
              <w:suppressAutoHyphens w:val="0"/>
              <w:jc w:val="both"/>
              <w:rPr>
                <w:rFonts w:ascii="Century Gothic" w:hAnsi="Century Gothic" w:cs="Calibri"/>
                <w:sz w:val="32"/>
                <w:szCs w:val="32"/>
              </w:rPr>
            </w:pPr>
          </w:p>
        </w:tc>
      </w:tr>
    </w:tbl>
    <w:p w:rsidR="00B21E3B" w:rsidRDefault="00B21E3B" w:rsidP="00F216D7">
      <w:pPr>
        <w:pStyle w:val="Corpodeltesto20"/>
        <w:shd w:val="clear" w:color="auto" w:fill="auto"/>
        <w:spacing w:before="0" w:line="240" w:lineRule="auto"/>
        <w:jc w:val="both"/>
        <w:rPr>
          <w:rFonts w:ascii="Century Gothic" w:hAnsi="Century Gothic"/>
          <w:sz w:val="20"/>
          <w:szCs w:val="20"/>
        </w:rPr>
      </w:pPr>
    </w:p>
    <w:p w:rsidR="00BB0C4E" w:rsidRPr="00EB3133" w:rsidRDefault="0088533B" w:rsidP="00F216D7">
      <w:pPr>
        <w:pStyle w:val="Corpodeltesto20"/>
        <w:shd w:val="clear" w:color="auto" w:fill="auto"/>
        <w:spacing w:before="0" w:line="240" w:lineRule="auto"/>
        <w:jc w:val="both"/>
        <w:rPr>
          <w:rFonts w:ascii="Century Gothic" w:hAnsi="Century Gothic"/>
          <w:sz w:val="24"/>
          <w:szCs w:val="24"/>
        </w:rPr>
      </w:pPr>
      <w:r w:rsidRPr="00EB3133">
        <w:rPr>
          <w:rFonts w:ascii="Century Gothic" w:hAnsi="Century Gothic"/>
          <w:sz w:val="24"/>
          <w:szCs w:val="24"/>
        </w:rPr>
        <w:t>Documentazione aziendale relativa alla sicurezza sul lavoro</w:t>
      </w:r>
    </w:p>
    <w:p w:rsidR="00BB0C4E" w:rsidRPr="00F216D7" w:rsidRDefault="0088533B" w:rsidP="00F216D7">
      <w:pPr>
        <w:pStyle w:val="Corpodeltesto30"/>
        <w:shd w:val="clear" w:color="auto" w:fill="auto"/>
        <w:spacing w:line="240" w:lineRule="auto"/>
        <w:rPr>
          <w:rFonts w:ascii="Century Gothic" w:hAnsi="Century Gothic"/>
          <w:sz w:val="22"/>
          <w:szCs w:val="22"/>
        </w:rPr>
      </w:pPr>
      <w:r w:rsidRPr="00F216D7">
        <w:rPr>
          <w:rFonts w:ascii="Century Gothic" w:hAnsi="Century Gothic"/>
          <w:sz w:val="22"/>
          <w:szCs w:val="22"/>
        </w:rPr>
        <w:t>Lo scopo della check list è quel</w:t>
      </w:r>
      <w:r w:rsidR="00674189" w:rsidRPr="00F216D7">
        <w:rPr>
          <w:rFonts w:ascii="Century Gothic" w:hAnsi="Century Gothic"/>
          <w:sz w:val="22"/>
          <w:szCs w:val="22"/>
        </w:rPr>
        <w:t>lo di garantire alle imprese l’</w:t>
      </w:r>
      <w:r w:rsidRPr="00F216D7">
        <w:rPr>
          <w:rFonts w:ascii="Century Gothic" w:hAnsi="Century Gothic"/>
          <w:sz w:val="22"/>
          <w:szCs w:val="22"/>
        </w:rPr>
        <w:t>individuazione e l’agevole reperimento delle informazioni sui principali obblighi e sui relativi adempimenti imposti dalla normativa.</w:t>
      </w:r>
    </w:p>
    <w:p w:rsidR="00BB0C4E" w:rsidRPr="00F216D7" w:rsidRDefault="0088533B" w:rsidP="00F216D7">
      <w:pPr>
        <w:pStyle w:val="Corpodeltesto30"/>
        <w:shd w:val="clear" w:color="auto" w:fill="auto"/>
        <w:spacing w:line="240" w:lineRule="auto"/>
        <w:rPr>
          <w:rFonts w:ascii="Century Gothic" w:hAnsi="Century Gothic"/>
          <w:b/>
          <w:i/>
          <w:sz w:val="22"/>
          <w:szCs w:val="22"/>
        </w:rPr>
      </w:pPr>
      <w:r w:rsidRPr="00F216D7">
        <w:rPr>
          <w:rFonts w:ascii="Century Gothic" w:hAnsi="Century Gothic"/>
          <w:b/>
          <w:i/>
          <w:sz w:val="22"/>
          <w:szCs w:val="22"/>
        </w:rPr>
        <w:t>CONTENUTO</w:t>
      </w:r>
    </w:p>
    <w:p w:rsidR="00BB0C4E" w:rsidRPr="00F216D7" w:rsidRDefault="0088533B" w:rsidP="00F216D7">
      <w:pPr>
        <w:pStyle w:val="Corpodeltesto30"/>
        <w:shd w:val="clear" w:color="auto" w:fill="auto"/>
        <w:spacing w:line="240" w:lineRule="auto"/>
        <w:rPr>
          <w:rFonts w:ascii="Century Gothic" w:hAnsi="Century Gothic"/>
          <w:b/>
          <w:sz w:val="22"/>
          <w:szCs w:val="22"/>
        </w:rPr>
      </w:pPr>
      <w:r w:rsidRPr="00F216D7">
        <w:rPr>
          <w:rFonts w:ascii="Century Gothic" w:hAnsi="Century Gothic"/>
          <w:sz w:val="22"/>
          <w:szCs w:val="22"/>
        </w:rPr>
        <w:t xml:space="preserve">Questa check list elenca i principali documenti relativi alla </w:t>
      </w:r>
      <w:r w:rsidRPr="00F216D7">
        <w:rPr>
          <w:rFonts w:ascii="Century Gothic" w:hAnsi="Century Gothic"/>
          <w:b/>
          <w:sz w:val="22"/>
          <w:szCs w:val="22"/>
        </w:rPr>
        <w:t>sicurezza sul lavoro di cui l’azienda deve essere in possesso.</w:t>
      </w:r>
    </w:p>
    <w:p w:rsidR="00BB0C4E" w:rsidRPr="00F216D7" w:rsidRDefault="0088533B" w:rsidP="00F216D7">
      <w:pPr>
        <w:pStyle w:val="Corpodeltesto30"/>
        <w:shd w:val="clear" w:color="auto" w:fill="auto"/>
        <w:spacing w:line="240" w:lineRule="auto"/>
        <w:rPr>
          <w:rFonts w:ascii="Century Gothic" w:hAnsi="Century Gothic"/>
          <w:sz w:val="22"/>
          <w:szCs w:val="22"/>
        </w:rPr>
      </w:pPr>
      <w:r w:rsidRPr="00F216D7">
        <w:rPr>
          <w:rFonts w:ascii="Century Gothic" w:hAnsi="Century Gothic"/>
          <w:sz w:val="22"/>
          <w:szCs w:val="22"/>
        </w:rPr>
        <w:t xml:space="preserve">Da questa lista </w:t>
      </w:r>
      <w:r w:rsidRPr="00F216D7">
        <w:rPr>
          <w:rFonts w:ascii="Century Gothic" w:hAnsi="Century Gothic"/>
          <w:b/>
          <w:sz w:val="22"/>
          <w:szCs w:val="22"/>
        </w:rPr>
        <w:t>sono esclusi</w:t>
      </w:r>
      <w:r w:rsidRPr="00F216D7">
        <w:rPr>
          <w:rFonts w:ascii="Century Gothic" w:hAnsi="Century Gothic"/>
          <w:sz w:val="22"/>
          <w:szCs w:val="22"/>
        </w:rPr>
        <w:t xml:space="preserve"> i documenti (ad esempio relativi alla tutela dell’ambiente, alla gestione dei rifiuti, etc.) che non hanno stretta attinenza con la normativa sulla sicurezza sul lavoro, in particolare con il D.Lgs. 81/2008 e che non rientrano, salvo situazioni eccezionali, nei controlli effettuati dallo Servizio Prevenzione, Igiene e Sicurezza nei Luoghi di Lavoro (SPISLL).</w:t>
      </w:r>
    </w:p>
    <w:p w:rsidR="00BB0C4E" w:rsidRPr="00F216D7" w:rsidRDefault="0088533B" w:rsidP="00F216D7">
      <w:pPr>
        <w:pStyle w:val="Corpodeltesto30"/>
        <w:shd w:val="clear" w:color="auto" w:fill="auto"/>
        <w:spacing w:line="240" w:lineRule="auto"/>
        <w:rPr>
          <w:rFonts w:ascii="Century Gothic" w:hAnsi="Century Gothic"/>
          <w:sz w:val="22"/>
          <w:szCs w:val="22"/>
        </w:rPr>
      </w:pPr>
      <w:r w:rsidRPr="00F216D7">
        <w:rPr>
          <w:rFonts w:ascii="Century Gothic" w:hAnsi="Century Gothic"/>
          <w:sz w:val="22"/>
          <w:szCs w:val="22"/>
        </w:rPr>
        <w:t>NOTA BENE</w:t>
      </w:r>
    </w:p>
    <w:p w:rsidR="00BB0C4E" w:rsidRPr="00F216D7" w:rsidRDefault="0088533B" w:rsidP="00F216D7">
      <w:pPr>
        <w:pStyle w:val="Corpodeltesto30"/>
        <w:shd w:val="clear" w:color="auto" w:fill="auto"/>
        <w:spacing w:line="240" w:lineRule="auto"/>
        <w:rPr>
          <w:rFonts w:ascii="Century Gothic" w:hAnsi="Century Gothic"/>
          <w:sz w:val="22"/>
          <w:szCs w:val="22"/>
        </w:rPr>
      </w:pPr>
      <w:r w:rsidRPr="00F216D7">
        <w:rPr>
          <w:rFonts w:ascii="Century Gothic" w:hAnsi="Century Gothic"/>
          <w:b/>
          <w:sz w:val="22"/>
          <w:szCs w:val="22"/>
        </w:rPr>
        <w:t>1</w:t>
      </w:r>
      <w:r w:rsidRPr="00F216D7">
        <w:rPr>
          <w:rFonts w:ascii="Century Gothic" w:hAnsi="Century Gothic"/>
          <w:sz w:val="22"/>
          <w:szCs w:val="22"/>
        </w:rPr>
        <w:t xml:space="preserve">: i documenti contrassegnati dal simbolo </w:t>
      </w:r>
      <w:r w:rsidRPr="00F216D7">
        <w:rPr>
          <w:rFonts w:ascii="Century Gothic" w:hAnsi="Century Gothic"/>
          <w:b/>
          <w:sz w:val="22"/>
          <w:szCs w:val="22"/>
        </w:rPr>
        <w:t>(!)</w:t>
      </w:r>
      <w:r w:rsidRPr="00F216D7">
        <w:rPr>
          <w:rFonts w:ascii="Century Gothic" w:hAnsi="Century Gothic"/>
          <w:sz w:val="22"/>
          <w:szCs w:val="22"/>
        </w:rPr>
        <w:t xml:space="preserve"> sono </w:t>
      </w:r>
      <w:r w:rsidRPr="00F216D7">
        <w:rPr>
          <w:rFonts w:ascii="Century Gothic" w:hAnsi="Century Gothic"/>
          <w:b/>
          <w:sz w:val="22"/>
          <w:szCs w:val="22"/>
        </w:rPr>
        <w:t xml:space="preserve">obbligatori </w:t>
      </w:r>
      <w:r w:rsidRPr="00F216D7">
        <w:rPr>
          <w:rFonts w:ascii="Century Gothic" w:hAnsi="Century Gothic"/>
          <w:sz w:val="22"/>
          <w:szCs w:val="22"/>
        </w:rPr>
        <w:t xml:space="preserve">per </w:t>
      </w:r>
      <w:r w:rsidRPr="00F216D7">
        <w:rPr>
          <w:rStyle w:val="Corpodeltesto3GrassettoCorsivo"/>
          <w:rFonts w:ascii="Century Gothic" w:hAnsi="Century Gothic"/>
          <w:sz w:val="22"/>
          <w:szCs w:val="22"/>
        </w:rPr>
        <w:t xml:space="preserve">tutte le aziende </w:t>
      </w:r>
      <w:r w:rsidRPr="00F216D7">
        <w:rPr>
          <w:rStyle w:val="Corpodeltesto3Corsivo"/>
          <w:rFonts w:ascii="Century Gothic" w:hAnsi="Century Gothic"/>
          <w:sz w:val="22"/>
          <w:szCs w:val="22"/>
        </w:rPr>
        <w:t>e in tutti i settori di attività.</w:t>
      </w:r>
      <w:r w:rsidRPr="00F216D7">
        <w:rPr>
          <w:rStyle w:val="Corpodeltesto32"/>
          <w:rFonts w:ascii="Century Gothic" w:hAnsi="Century Gothic"/>
          <w:sz w:val="22"/>
          <w:szCs w:val="22"/>
        </w:rPr>
        <w:t xml:space="preserve"> </w:t>
      </w:r>
      <w:r w:rsidRPr="00F216D7">
        <w:rPr>
          <w:rFonts w:ascii="Century Gothic" w:hAnsi="Century Gothic"/>
          <w:sz w:val="22"/>
          <w:szCs w:val="22"/>
        </w:rPr>
        <w:t>L’obbligatorietà degli altri documenti, non individuati da questo simbolo, dipende dall’effettiva presenza di una condizione particolare che sarà specificata nelle note per ciascuna voce della lista.</w:t>
      </w:r>
    </w:p>
    <w:p w:rsidR="00BB0C4E" w:rsidRPr="00F216D7" w:rsidRDefault="0088533B" w:rsidP="00F216D7">
      <w:pPr>
        <w:pStyle w:val="Corpodeltesto30"/>
        <w:shd w:val="clear" w:color="auto" w:fill="auto"/>
        <w:spacing w:line="240" w:lineRule="auto"/>
        <w:rPr>
          <w:rFonts w:ascii="Century Gothic" w:hAnsi="Century Gothic"/>
          <w:sz w:val="22"/>
          <w:szCs w:val="22"/>
        </w:rPr>
      </w:pPr>
      <w:r w:rsidRPr="00F216D7">
        <w:rPr>
          <w:rFonts w:ascii="Century Gothic" w:hAnsi="Century Gothic"/>
          <w:b/>
          <w:sz w:val="22"/>
          <w:szCs w:val="22"/>
        </w:rPr>
        <w:t>2</w:t>
      </w:r>
      <w:r w:rsidRPr="00F216D7">
        <w:rPr>
          <w:rFonts w:ascii="Century Gothic" w:hAnsi="Century Gothic"/>
          <w:sz w:val="22"/>
          <w:szCs w:val="22"/>
        </w:rPr>
        <w:t xml:space="preserve">: alcuni documenti, individuati dal simbolo </w:t>
      </w:r>
      <w:r w:rsidRPr="00F216D7">
        <w:rPr>
          <w:rFonts w:ascii="Century Gothic" w:hAnsi="Century Gothic"/>
          <w:b/>
          <w:sz w:val="22"/>
          <w:szCs w:val="22"/>
        </w:rPr>
        <w:t>(*),</w:t>
      </w:r>
      <w:r w:rsidRPr="00F216D7">
        <w:rPr>
          <w:rFonts w:ascii="Century Gothic" w:hAnsi="Century Gothic"/>
          <w:sz w:val="22"/>
          <w:szCs w:val="22"/>
        </w:rPr>
        <w:t xml:space="preserve"> devono essere </w:t>
      </w:r>
      <w:r w:rsidRPr="00F216D7">
        <w:rPr>
          <w:rStyle w:val="Corpodeltesto3Corsivo"/>
          <w:rFonts w:ascii="Century Gothic" w:hAnsi="Century Gothic"/>
          <w:sz w:val="22"/>
          <w:szCs w:val="22"/>
        </w:rPr>
        <w:t xml:space="preserve">conservati </w:t>
      </w:r>
      <w:r w:rsidRPr="00F216D7">
        <w:rPr>
          <w:rStyle w:val="Corpodeltesto3GrassettoCorsivo"/>
          <w:rFonts w:ascii="Century Gothic" w:hAnsi="Century Gothic"/>
          <w:sz w:val="22"/>
          <w:szCs w:val="22"/>
        </w:rPr>
        <w:t xml:space="preserve">obbligatoriamente </w:t>
      </w:r>
      <w:r w:rsidRPr="00F216D7">
        <w:rPr>
          <w:rStyle w:val="Corpodeltesto3Corsivo"/>
          <w:rFonts w:ascii="Century Gothic" w:hAnsi="Century Gothic"/>
          <w:sz w:val="22"/>
          <w:szCs w:val="22"/>
        </w:rPr>
        <w:t>nella sede dell’unità locale a cui si riferisce il documento, o in cantiere, a disposizione del personale che effettua la vigilanza.</w:t>
      </w:r>
      <w:r w:rsidRPr="00F216D7">
        <w:rPr>
          <w:rStyle w:val="Corpodeltesto32"/>
          <w:rFonts w:ascii="Century Gothic" w:hAnsi="Century Gothic"/>
          <w:sz w:val="22"/>
          <w:szCs w:val="22"/>
        </w:rPr>
        <w:t xml:space="preserve"> </w:t>
      </w:r>
      <w:r w:rsidRPr="00F216D7">
        <w:rPr>
          <w:rFonts w:ascii="Century Gothic" w:hAnsi="Century Gothic"/>
          <w:sz w:val="22"/>
          <w:szCs w:val="22"/>
        </w:rPr>
        <w:t>L’indisponibilità degli stessi presso l’unità produttiva è sanzionata a prescindere dalla loro esistenza in altra sede aziendale o presso i consulenti.</w:t>
      </w:r>
    </w:p>
    <w:p w:rsidR="00BB0C4E" w:rsidRPr="00F216D7" w:rsidRDefault="0088533B" w:rsidP="00F216D7">
      <w:pPr>
        <w:pStyle w:val="Corpodeltesto30"/>
        <w:shd w:val="clear" w:color="auto" w:fill="auto"/>
        <w:spacing w:line="240" w:lineRule="auto"/>
        <w:rPr>
          <w:rFonts w:ascii="Century Gothic" w:hAnsi="Century Gothic"/>
          <w:sz w:val="22"/>
          <w:szCs w:val="22"/>
        </w:rPr>
      </w:pPr>
      <w:r w:rsidRPr="00F216D7">
        <w:rPr>
          <w:rFonts w:ascii="Century Gothic" w:hAnsi="Century Gothic"/>
          <w:sz w:val="22"/>
          <w:szCs w:val="22"/>
        </w:rPr>
        <w:t xml:space="preserve">Il contenuto di questa check list riguarda tutte le aziende in cui sono </w:t>
      </w:r>
      <w:r w:rsidRPr="00F216D7">
        <w:rPr>
          <w:rStyle w:val="Corpodeltesto3Corsivo"/>
          <w:rFonts w:ascii="Century Gothic" w:hAnsi="Century Gothic"/>
          <w:sz w:val="22"/>
          <w:szCs w:val="22"/>
        </w:rPr>
        <w:t>presenti lavoratori dipendenti o equiparati</w:t>
      </w:r>
      <w:r w:rsidRPr="00F216D7">
        <w:rPr>
          <w:rStyle w:val="Corpodeltesto32"/>
          <w:rFonts w:ascii="Century Gothic" w:hAnsi="Century Gothic"/>
          <w:sz w:val="22"/>
          <w:szCs w:val="22"/>
        </w:rPr>
        <w:t xml:space="preserve"> </w:t>
      </w:r>
      <w:r w:rsidRPr="00F216D7">
        <w:rPr>
          <w:rFonts w:ascii="Century Gothic" w:hAnsi="Century Gothic"/>
          <w:sz w:val="22"/>
          <w:szCs w:val="22"/>
        </w:rPr>
        <w:t>(vedasi artt. 2 e 3 del D.Lgs 81/08 per definizioni e campo di applicazione).</w:t>
      </w:r>
    </w:p>
    <w:p w:rsidR="00BB0C4E" w:rsidRPr="00F216D7" w:rsidRDefault="0088533B" w:rsidP="00F216D7">
      <w:pPr>
        <w:pStyle w:val="Corpodeltesto30"/>
        <w:shd w:val="clear" w:color="auto" w:fill="auto"/>
        <w:spacing w:line="240" w:lineRule="auto"/>
        <w:rPr>
          <w:rFonts w:ascii="Century Gothic" w:hAnsi="Century Gothic"/>
          <w:sz w:val="22"/>
          <w:szCs w:val="22"/>
        </w:rPr>
      </w:pPr>
      <w:r w:rsidRPr="00F216D7">
        <w:rPr>
          <w:rFonts w:ascii="Century Gothic" w:hAnsi="Century Gothic"/>
          <w:sz w:val="22"/>
          <w:szCs w:val="22"/>
        </w:rPr>
        <w:t>Ai lavoratori autonomi di cui all’art. 2222 del Codice Civile, ai componenti delle imprese familiari di cui all’art. 230 bis del Codice Civile, ai coltivatori diretti, ai soci delle società semplici del settore agricolo, agli artigiani e ai piccoli commercianti, si applicano comunque le previsioni dell’art. 21 del D.Lgs. 81/08:</w:t>
      </w:r>
    </w:p>
    <w:p w:rsidR="00674189" w:rsidRPr="00F216D7" w:rsidRDefault="0088533B" w:rsidP="00F216D7">
      <w:pPr>
        <w:pStyle w:val="Corpodeltesto30"/>
        <w:numPr>
          <w:ilvl w:val="0"/>
          <w:numId w:val="20"/>
        </w:numPr>
        <w:shd w:val="clear" w:color="auto" w:fill="auto"/>
        <w:spacing w:line="240" w:lineRule="auto"/>
        <w:ind w:left="0" w:firstLine="0"/>
        <w:rPr>
          <w:rFonts w:ascii="Century Gothic" w:hAnsi="Century Gothic"/>
          <w:sz w:val="22"/>
          <w:szCs w:val="22"/>
        </w:rPr>
      </w:pPr>
      <w:r w:rsidRPr="00F216D7">
        <w:rPr>
          <w:rFonts w:ascii="Century Gothic" w:hAnsi="Century Gothic"/>
          <w:sz w:val="22"/>
          <w:szCs w:val="22"/>
        </w:rPr>
        <w:t>Obbligo di usare attrezzature conformi al titolo III del D.Lgs 81/08</w:t>
      </w:r>
    </w:p>
    <w:p w:rsidR="00674189" w:rsidRPr="00F216D7" w:rsidRDefault="0088533B" w:rsidP="00F216D7">
      <w:pPr>
        <w:pStyle w:val="Corpodeltesto30"/>
        <w:numPr>
          <w:ilvl w:val="0"/>
          <w:numId w:val="20"/>
        </w:numPr>
        <w:shd w:val="clear" w:color="auto" w:fill="auto"/>
        <w:spacing w:line="240" w:lineRule="auto"/>
        <w:ind w:left="0" w:firstLine="0"/>
        <w:rPr>
          <w:rFonts w:ascii="Century Gothic" w:hAnsi="Century Gothic"/>
          <w:sz w:val="22"/>
          <w:szCs w:val="22"/>
        </w:rPr>
      </w:pPr>
      <w:r w:rsidRPr="00F216D7">
        <w:rPr>
          <w:rFonts w:ascii="Century Gothic" w:hAnsi="Century Gothic"/>
          <w:sz w:val="22"/>
          <w:szCs w:val="22"/>
        </w:rPr>
        <w:t xml:space="preserve">Obbligo di dotarsi di Dispositivi di Protezione Individuali (DPI) e di corretto utilizzo </w:t>
      </w:r>
    </w:p>
    <w:p w:rsidR="00674189" w:rsidRPr="00F216D7" w:rsidRDefault="0088533B" w:rsidP="00F216D7">
      <w:pPr>
        <w:pStyle w:val="Corpodeltesto30"/>
        <w:numPr>
          <w:ilvl w:val="0"/>
          <w:numId w:val="20"/>
        </w:numPr>
        <w:shd w:val="clear" w:color="auto" w:fill="auto"/>
        <w:spacing w:line="240" w:lineRule="auto"/>
        <w:ind w:left="0" w:firstLine="0"/>
        <w:rPr>
          <w:rFonts w:ascii="Century Gothic" w:hAnsi="Century Gothic"/>
          <w:sz w:val="22"/>
          <w:szCs w:val="22"/>
        </w:rPr>
      </w:pPr>
      <w:r w:rsidRPr="00F216D7">
        <w:rPr>
          <w:rFonts w:ascii="Century Gothic" w:hAnsi="Century Gothic"/>
          <w:sz w:val="22"/>
          <w:szCs w:val="22"/>
        </w:rPr>
        <w:t>Obbligo di munirsi di tessera di riconoscimento nel caso in cui operino in appalto o sub appalto</w:t>
      </w:r>
    </w:p>
    <w:p w:rsidR="00BB0C4E" w:rsidRPr="00F216D7" w:rsidRDefault="0088533B" w:rsidP="00F216D7">
      <w:pPr>
        <w:pStyle w:val="Corpodeltesto30"/>
        <w:numPr>
          <w:ilvl w:val="0"/>
          <w:numId w:val="20"/>
        </w:numPr>
        <w:shd w:val="clear" w:color="auto" w:fill="auto"/>
        <w:spacing w:line="240" w:lineRule="auto"/>
        <w:ind w:left="0" w:firstLine="0"/>
        <w:rPr>
          <w:rFonts w:ascii="Century Gothic" w:hAnsi="Century Gothic"/>
          <w:sz w:val="22"/>
          <w:szCs w:val="22"/>
        </w:rPr>
      </w:pPr>
      <w:r w:rsidRPr="00F216D7">
        <w:rPr>
          <w:rFonts w:ascii="Century Gothic" w:hAnsi="Century Gothic"/>
          <w:sz w:val="22"/>
          <w:szCs w:val="22"/>
        </w:rPr>
        <w:t>Facoltà di effettuare la sorveglianza sanitaria</w:t>
      </w:r>
    </w:p>
    <w:p w:rsidR="00BB0C4E" w:rsidRPr="00F216D7" w:rsidRDefault="0088533B" w:rsidP="00F216D7">
      <w:pPr>
        <w:pStyle w:val="Corpodeltesto30"/>
        <w:numPr>
          <w:ilvl w:val="0"/>
          <w:numId w:val="20"/>
        </w:numPr>
        <w:shd w:val="clear" w:color="auto" w:fill="auto"/>
        <w:spacing w:line="240" w:lineRule="auto"/>
        <w:ind w:left="0" w:firstLine="0"/>
        <w:rPr>
          <w:rFonts w:ascii="Century Gothic" w:hAnsi="Century Gothic"/>
          <w:sz w:val="22"/>
          <w:szCs w:val="22"/>
        </w:rPr>
      </w:pPr>
      <w:r w:rsidRPr="00F216D7">
        <w:rPr>
          <w:rFonts w:ascii="Century Gothic" w:hAnsi="Century Gothic"/>
          <w:sz w:val="22"/>
          <w:szCs w:val="22"/>
        </w:rPr>
        <w:t>Facoltà di effettuare corsi di formazione in materia di salute e sicurezza sul lavoro.</w:t>
      </w:r>
    </w:p>
    <w:p w:rsidR="00BB0C4E" w:rsidRPr="00F216D7" w:rsidRDefault="0088533B" w:rsidP="00F216D7">
      <w:pPr>
        <w:pStyle w:val="Corpodeltesto30"/>
        <w:shd w:val="clear" w:color="auto" w:fill="auto"/>
        <w:spacing w:line="240" w:lineRule="auto"/>
        <w:rPr>
          <w:rFonts w:ascii="Century Gothic" w:hAnsi="Century Gothic"/>
          <w:sz w:val="22"/>
          <w:szCs w:val="22"/>
        </w:rPr>
      </w:pPr>
      <w:r w:rsidRPr="00F216D7">
        <w:rPr>
          <w:rStyle w:val="Corpodeltesto31"/>
          <w:rFonts w:ascii="Century Gothic" w:hAnsi="Century Gothic"/>
          <w:sz w:val="22"/>
          <w:szCs w:val="22"/>
        </w:rPr>
        <w:t>In alcuni casi, per facilitare il riferimento alle norme, gli adempimenti vengono indicati</w:t>
      </w:r>
      <w:r w:rsidRPr="00F216D7">
        <w:rPr>
          <w:rFonts w:ascii="Century Gothic" w:hAnsi="Century Gothic"/>
          <w:sz w:val="22"/>
          <w:szCs w:val="22"/>
        </w:rPr>
        <w:t xml:space="preserve"> </w:t>
      </w:r>
      <w:r w:rsidRPr="00F216D7">
        <w:rPr>
          <w:rStyle w:val="Corpodeltesto31"/>
          <w:rFonts w:ascii="Century Gothic" w:hAnsi="Century Gothic"/>
          <w:sz w:val="22"/>
          <w:szCs w:val="22"/>
        </w:rPr>
        <w:t xml:space="preserve">separatamente e in modo analitico; è tuttavia possibile che un </w:t>
      </w:r>
      <w:r w:rsidRPr="00F216D7">
        <w:rPr>
          <w:rStyle w:val="Corpodeltesto31"/>
          <w:rFonts w:ascii="Century Gothic" w:hAnsi="Century Gothic"/>
          <w:b/>
          <w:sz w:val="22"/>
          <w:szCs w:val="22"/>
        </w:rPr>
        <w:t>unico documento</w:t>
      </w:r>
      <w:r w:rsidRPr="00F216D7">
        <w:rPr>
          <w:rStyle w:val="Corpodeltesto31"/>
          <w:rFonts w:ascii="Century Gothic" w:hAnsi="Century Gothic"/>
          <w:sz w:val="22"/>
          <w:szCs w:val="22"/>
        </w:rPr>
        <w:t xml:space="preserve"> abbia i contenuti</w:t>
      </w:r>
      <w:r w:rsidRPr="00F216D7">
        <w:rPr>
          <w:rFonts w:ascii="Century Gothic" w:hAnsi="Century Gothic"/>
          <w:sz w:val="22"/>
          <w:szCs w:val="22"/>
        </w:rPr>
        <w:t xml:space="preserve"> </w:t>
      </w:r>
      <w:r w:rsidRPr="00F216D7">
        <w:rPr>
          <w:rStyle w:val="Corpodeltesto31"/>
          <w:rFonts w:ascii="Century Gothic" w:hAnsi="Century Gothic"/>
          <w:sz w:val="22"/>
          <w:szCs w:val="22"/>
        </w:rPr>
        <w:t>necessari e i requisiti per adempiere a più di uno degli obblighi riportati nelle tabelle successive.</w:t>
      </w:r>
    </w:p>
    <w:p w:rsidR="00674189" w:rsidRPr="00B21E3B" w:rsidRDefault="00674189" w:rsidP="00F216D7">
      <w:pPr>
        <w:pStyle w:val="Corpodeltesto30"/>
        <w:shd w:val="clear" w:color="auto" w:fill="auto"/>
        <w:spacing w:line="240" w:lineRule="auto"/>
        <w:rPr>
          <w:rFonts w:ascii="Century Gothic" w:hAnsi="Century Gothic"/>
          <w:sz w:val="18"/>
          <w:szCs w:val="18"/>
        </w:rPr>
      </w:pPr>
    </w:p>
    <w:p w:rsidR="00B21E3B" w:rsidRDefault="00B21E3B" w:rsidP="00F216D7">
      <w:pPr>
        <w:jc w:val="both"/>
      </w:pPr>
      <w:r>
        <w:br w:type="page"/>
      </w:r>
    </w:p>
    <w:tbl>
      <w:tblPr>
        <w:tblW w:w="0" w:type="auto"/>
        <w:tblLayout w:type="fixed"/>
        <w:tblCellMar>
          <w:left w:w="10" w:type="dxa"/>
          <w:right w:w="10" w:type="dxa"/>
        </w:tblCellMar>
        <w:tblLook w:val="04A0" w:firstRow="1" w:lastRow="0" w:firstColumn="1" w:lastColumn="0" w:noHBand="0" w:noVBand="1"/>
      </w:tblPr>
      <w:tblGrid>
        <w:gridCol w:w="2712"/>
        <w:gridCol w:w="2304"/>
        <w:gridCol w:w="3048"/>
        <w:gridCol w:w="2275"/>
      </w:tblGrid>
      <w:tr w:rsidR="00B21E3B" w:rsidRPr="00F216D7" w:rsidTr="00F216D7">
        <w:tc>
          <w:tcPr>
            <w:tcW w:w="10339" w:type="dxa"/>
            <w:gridSpan w:val="4"/>
            <w:tcBorders>
              <w:top w:val="single" w:sz="4" w:space="0" w:color="auto"/>
              <w:left w:val="single" w:sz="4" w:space="0" w:color="auto"/>
              <w:right w:val="single" w:sz="4" w:space="0" w:color="auto"/>
            </w:tcBorders>
            <w:shd w:val="clear" w:color="auto" w:fill="9CC2E5" w:themeFill="accent1" w:themeFillTint="99"/>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8ptGrassetto"/>
                <w:rFonts w:ascii="Century Gothic" w:hAnsi="Century Gothic"/>
                <w:sz w:val="18"/>
                <w:szCs w:val="18"/>
              </w:rPr>
              <w:lastRenderedPageBreak/>
              <w:t>1- Valutazione dei Rischi, Certificati, Autorizzazioni</w:t>
            </w:r>
          </w:p>
        </w:tc>
      </w:tr>
      <w:tr w:rsidR="00B21E3B" w:rsidRPr="00F216D7" w:rsidTr="00F216D7">
        <w:tc>
          <w:tcPr>
            <w:tcW w:w="2712" w:type="dxa"/>
            <w:tcBorders>
              <w:top w:val="single" w:sz="4" w:space="0" w:color="auto"/>
              <w:left w:val="single" w:sz="4" w:space="0" w:color="auto"/>
            </w:tcBorders>
            <w:shd w:val="clear" w:color="auto" w:fill="9CC2E5" w:themeFill="accent1" w:themeFillTint="99"/>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65ptGrassetto"/>
                <w:rFonts w:ascii="Century Gothic" w:hAnsi="Century Gothic"/>
                <w:sz w:val="18"/>
                <w:szCs w:val="18"/>
              </w:rPr>
              <w:t>Documento</w:t>
            </w:r>
          </w:p>
        </w:tc>
        <w:tc>
          <w:tcPr>
            <w:tcW w:w="2304" w:type="dxa"/>
            <w:tcBorders>
              <w:top w:val="single" w:sz="4" w:space="0" w:color="auto"/>
              <w:left w:val="single" w:sz="4" w:space="0" w:color="auto"/>
            </w:tcBorders>
            <w:shd w:val="clear" w:color="auto" w:fill="9CC2E5" w:themeFill="accent1" w:themeFillTint="99"/>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65ptGrassetto"/>
                <w:rFonts w:ascii="Century Gothic" w:hAnsi="Century Gothic"/>
                <w:sz w:val="18"/>
                <w:szCs w:val="18"/>
              </w:rPr>
              <w:t>Riferimento normativo</w:t>
            </w:r>
          </w:p>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95pt"/>
                <w:rFonts w:ascii="Century Gothic" w:hAnsi="Century Gothic"/>
                <w:sz w:val="18"/>
                <w:szCs w:val="18"/>
              </w:rPr>
              <w:t>(da consultare per maggiori dettagli)</w:t>
            </w:r>
          </w:p>
        </w:tc>
        <w:tc>
          <w:tcPr>
            <w:tcW w:w="3048" w:type="dxa"/>
            <w:tcBorders>
              <w:top w:val="single" w:sz="4" w:space="0" w:color="auto"/>
              <w:left w:val="single" w:sz="4" w:space="0" w:color="auto"/>
            </w:tcBorders>
            <w:shd w:val="clear" w:color="auto" w:fill="9CC2E5" w:themeFill="accent1" w:themeFillTint="99"/>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65ptGrassetto"/>
                <w:rFonts w:ascii="Century Gothic" w:hAnsi="Century Gothic"/>
                <w:sz w:val="18"/>
                <w:szCs w:val="18"/>
              </w:rPr>
              <w:t>Note</w:t>
            </w:r>
          </w:p>
        </w:tc>
        <w:tc>
          <w:tcPr>
            <w:tcW w:w="2275" w:type="dxa"/>
            <w:tcBorders>
              <w:top w:val="single" w:sz="4" w:space="0" w:color="auto"/>
              <w:left w:val="single" w:sz="4" w:space="0" w:color="auto"/>
              <w:right w:val="single" w:sz="4" w:space="0" w:color="auto"/>
            </w:tcBorders>
            <w:shd w:val="clear" w:color="auto" w:fill="9CC2E5" w:themeFill="accent1" w:themeFillTint="99"/>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65ptGrassetto"/>
                <w:rFonts w:ascii="Century Gothic" w:hAnsi="Century Gothic"/>
                <w:sz w:val="18"/>
                <w:szCs w:val="18"/>
              </w:rPr>
              <w:t>Tempi</w:t>
            </w:r>
          </w:p>
        </w:tc>
      </w:tr>
      <w:tr w:rsidR="00B21E3B" w:rsidRPr="00F216D7" w:rsidTr="00F216D7">
        <w:tc>
          <w:tcPr>
            <w:tcW w:w="2712" w:type="dxa"/>
            <w:tcBorders>
              <w:top w:val="single" w:sz="4" w:space="0" w:color="auto"/>
              <w:left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Documento di valutazione dei rischi corredato dalle relazioni tecniche sotto elencate</w:t>
            </w:r>
          </w:p>
        </w:tc>
        <w:tc>
          <w:tcPr>
            <w:tcW w:w="2304" w:type="dxa"/>
            <w:tcBorders>
              <w:top w:val="single" w:sz="4" w:space="0" w:color="auto"/>
              <w:left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lang w:val="en-US"/>
              </w:rPr>
              <w:t xml:space="preserve">D.lgs 81/08: art.17 c.1 lett. </w:t>
            </w:r>
            <w:r w:rsidRPr="00F216D7">
              <w:rPr>
                <w:rStyle w:val="Corpodeltesto1"/>
                <w:rFonts w:ascii="Century Gothic" w:hAnsi="Century Gothic"/>
                <w:sz w:val="18"/>
                <w:szCs w:val="18"/>
              </w:rPr>
              <w:t>A art. 28-28</w:t>
            </w:r>
          </w:p>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Decreto Interministeriale 30/11/2012:</w:t>
            </w:r>
          </w:p>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procedure standardizzate</w:t>
            </w:r>
          </w:p>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Per DATA CERTA: vedi art.28 c. 2</w:t>
            </w:r>
          </w:p>
        </w:tc>
        <w:tc>
          <w:tcPr>
            <w:tcW w:w="3048" w:type="dxa"/>
            <w:tcBorders>
              <w:top w:val="single" w:sz="4" w:space="0" w:color="auto"/>
              <w:left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Il datore di lavoro deve valutare TUTTI i rischi.</w:t>
            </w:r>
          </w:p>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Le aziende fino a 10 addetti (con alcune esclusioni), che dal 31/05/2013 erano in possesso dell’autocertificazione, dal 01/06/2013 devono produrre un documento elaborato secondo le procedure standardizzate del Decreto 30/11/2012.</w:t>
            </w:r>
          </w:p>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Anche le aziende fino a 50 addetti (con alcune esclusioni) possono utilizzare le procedure standardizzate sopra indicate.</w:t>
            </w:r>
          </w:p>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Il numero di addetti è riferito all’unità locale oggetto della valutazione.</w:t>
            </w:r>
          </w:p>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INCLUDE: le misure di prevenzione e protezione e il programma di miglioramento</w:t>
            </w:r>
          </w:p>
        </w:tc>
        <w:tc>
          <w:tcPr>
            <w:tcW w:w="2275" w:type="dxa"/>
            <w:tcBorders>
              <w:top w:val="single" w:sz="4" w:space="0" w:color="auto"/>
              <w:left w:val="single" w:sz="4" w:space="0" w:color="auto"/>
              <w:right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La valutazione dei rischi deve essere effettuata PRIMA di iniziare una qualsiasi attività.</w:t>
            </w:r>
          </w:p>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Per le nuove aziende, il documento deve essere redatto entro 90 giorni dall’inizio attività.</w:t>
            </w:r>
          </w:p>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Il documento di valutazione deve essere aggiornato (entro 30 giorni) ad ogni variazione significativa del ciclo produttivo, in caso di evoluzione della tecnica, a seguito di infortuni significativi o quando la sorveglianza sanitaria se ne indica la necessità</w:t>
            </w:r>
          </w:p>
        </w:tc>
      </w:tr>
      <w:tr w:rsidR="00B21E3B" w:rsidRPr="00F216D7" w:rsidTr="00F216D7">
        <w:tc>
          <w:tcPr>
            <w:tcW w:w="2712" w:type="dxa"/>
            <w:tcBorders>
              <w:top w:val="single" w:sz="4" w:space="0" w:color="auto"/>
              <w:left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Valutazione stress lavoro correlato</w:t>
            </w:r>
          </w:p>
        </w:tc>
        <w:tc>
          <w:tcPr>
            <w:tcW w:w="2304" w:type="dxa"/>
            <w:tcBorders>
              <w:top w:val="single" w:sz="4" w:space="0" w:color="auto"/>
              <w:left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 art.28 c. 1 bis Circolare 18/11/2010 del Ministero del Lavoro</w:t>
            </w:r>
          </w:p>
        </w:tc>
        <w:tc>
          <w:tcPr>
            <w:tcW w:w="3048" w:type="dxa"/>
            <w:tcBorders>
              <w:top w:val="single" w:sz="4" w:space="0" w:color="auto"/>
              <w:left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Vedi anche linee guida del coordinamento tecnico interregionale per la sicurezza nei luoghi di lavoro</w:t>
            </w:r>
          </w:p>
        </w:tc>
        <w:tc>
          <w:tcPr>
            <w:tcW w:w="2275" w:type="dxa"/>
            <w:tcBorders>
              <w:top w:val="single" w:sz="4" w:space="0" w:color="auto"/>
              <w:left w:val="single" w:sz="4" w:space="0" w:color="auto"/>
              <w:right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Come sopra</w:t>
            </w:r>
          </w:p>
        </w:tc>
      </w:tr>
      <w:tr w:rsidR="00B21E3B" w:rsidRPr="00F216D7" w:rsidTr="00F216D7">
        <w:tc>
          <w:tcPr>
            <w:tcW w:w="2712" w:type="dxa"/>
            <w:tcBorders>
              <w:top w:val="single" w:sz="4" w:space="0" w:color="auto"/>
              <w:left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Tutela delle lavoratrici in stato di gravidanza</w:t>
            </w:r>
          </w:p>
        </w:tc>
        <w:tc>
          <w:tcPr>
            <w:tcW w:w="2304" w:type="dxa"/>
            <w:tcBorders>
              <w:top w:val="single" w:sz="4" w:space="0" w:color="auto"/>
              <w:left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lang w:val="en-US"/>
              </w:rPr>
              <w:t xml:space="preserve">D.lgs 81/08: art. 28 c. 1 D.Lgs 151/01: artt. </w:t>
            </w:r>
            <w:r w:rsidRPr="00F216D7">
              <w:rPr>
                <w:rStyle w:val="Corpodeltesto1"/>
                <w:rFonts w:ascii="Century Gothic" w:hAnsi="Century Gothic"/>
                <w:sz w:val="18"/>
                <w:szCs w:val="18"/>
              </w:rPr>
              <w:t>7-11-12</w:t>
            </w:r>
          </w:p>
        </w:tc>
        <w:tc>
          <w:tcPr>
            <w:tcW w:w="3048" w:type="dxa"/>
            <w:tcBorders>
              <w:top w:val="single" w:sz="4" w:space="0" w:color="auto"/>
              <w:left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Obbligatoria quando vi sono donne addette alla lavorazione, indipendentemente dalla presenza della gravidanza. Le lavoratrici devono essere informate dell’esito della valutazione e delle modalità per prevenire i rischi</w:t>
            </w:r>
          </w:p>
        </w:tc>
        <w:tc>
          <w:tcPr>
            <w:tcW w:w="2275" w:type="dxa"/>
            <w:tcBorders>
              <w:top w:val="single" w:sz="4" w:space="0" w:color="auto"/>
              <w:left w:val="single" w:sz="4" w:space="0" w:color="auto"/>
              <w:right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Come sopra</w:t>
            </w:r>
          </w:p>
        </w:tc>
      </w:tr>
      <w:tr w:rsidR="00B21E3B" w:rsidRPr="00F216D7" w:rsidTr="00F216D7">
        <w:tc>
          <w:tcPr>
            <w:tcW w:w="2712"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Valutazione di tutti gli agenti fisici (incluso microclima e atmosfere iperbariche)</w:t>
            </w:r>
          </w:p>
        </w:tc>
        <w:tc>
          <w:tcPr>
            <w:tcW w:w="2304"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 art. 181</w:t>
            </w:r>
          </w:p>
        </w:tc>
        <w:tc>
          <w:tcPr>
            <w:tcW w:w="3048"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Obbligatoria quando le lavorazioni comportano esposizione ad agenti fisici.</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Vedi documento valutazione dei rischi. In ogni caso almeno ogni quattro anni.</w:t>
            </w:r>
          </w:p>
        </w:tc>
      </w:tr>
      <w:tr w:rsidR="00B21E3B" w:rsidRPr="00F216D7" w:rsidTr="00F216D7">
        <w:tc>
          <w:tcPr>
            <w:tcW w:w="2712"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Misura del livello di esposizione a rumore</w:t>
            </w:r>
          </w:p>
        </w:tc>
        <w:tc>
          <w:tcPr>
            <w:tcW w:w="2304"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 art.190 (in particolare il comma 2)</w:t>
            </w:r>
          </w:p>
        </w:tc>
        <w:tc>
          <w:tcPr>
            <w:tcW w:w="3048"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La misura è obbligatoria quando dalla valutazione preliminare si può fondamentalmente ritenere che sia possibile superare il valore inferiore di azione (80 dBA)</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Vedi documento valutazione dei rischi. In ogni caso almeno ogni quattro anni.</w:t>
            </w:r>
          </w:p>
        </w:tc>
      </w:tr>
      <w:tr w:rsidR="00B21E3B" w:rsidRPr="00F216D7" w:rsidTr="00F216D7">
        <w:tc>
          <w:tcPr>
            <w:tcW w:w="2712"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Misura del livello di esposizione a vibrazioni</w:t>
            </w:r>
          </w:p>
        </w:tc>
        <w:tc>
          <w:tcPr>
            <w:tcW w:w="2304"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w:t>
            </w:r>
          </w:p>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Art. 202 (in particolare commi 1 e 2)</w:t>
            </w:r>
          </w:p>
        </w:tc>
        <w:tc>
          <w:tcPr>
            <w:tcW w:w="3048"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Obbligatoria (comunque è il metodo di riferimento) quando non sono disponibili appropriate informazioni o banche dati sulla probabile entità vibrazioni per le attrezzature utilizzate.</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Vedi documento valutazione dei rischi. In ogni caso almeno ogni quattro anni.</w:t>
            </w:r>
          </w:p>
        </w:tc>
      </w:tr>
      <w:tr w:rsidR="00B21E3B" w:rsidRPr="00F216D7" w:rsidTr="00F216D7">
        <w:tc>
          <w:tcPr>
            <w:tcW w:w="2712"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Calcolo o misura del livello di esposizione a campi elettromagnetici</w:t>
            </w:r>
          </w:p>
        </w:tc>
        <w:tc>
          <w:tcPr>
            <w:tcW w:w="2304"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w:t>
            </w:r>
          </w:p>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Art. 209 (in particolare comma 2)</w:t>
            </w:r>
          </w:p>
        </w:tc>
        <w:tc>
          <w:tcPr>
            <w:tcW w:w="3048"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E' obbligatorio misurare o calcolare se viene superato il limite di esposizione quando dalla valutazione emerge il superamento del livello di azione indicato dall'art. 208 ENTRA IN VIGORE dal 31/10/13 (art. 306, comma 3 del Dlgs 81/08 e Direttiva 2012/UE)</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Vedi documento valutazione dei rischi. In ogni caso almeno ogni quattro anni.</w:t>
            </w:r>
          </w:p>
        </w:tc>
      </w:tr>
      <w:tr w:rsidR="00B21E3B" w:rsidRPr="00F216D7" w:rsidTr="00F216D7">
        <w:tc>
          <w:tcPr>
            <w:tcW w:w="2712"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lastRenderedPageBreak/>
              <w:t>(*) Calcolo o misura del livello di esposizione a radiazioni ottiche</w:t>
            </w:r>
          </w:p>
        </w:tc>
        <w:tc>
          <w:tcPr>
            <w:tcW w:w="2304"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 Art.216</w:t>
            </w:r>
          </w:p>
        </w:tc>
        <w:tc>
          <w:tcPr>
            <w:tcW w:w="3048"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E' obbligatorio misurare o calcolare i livelli di esposizione se viene reputato necessario.</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Vedi documento valutazione dei rischi. In ogni caso almeno ogni quattro anni.</w:t>
            </w:r>
          </w:p>
        </w:tc>
      </w:tr>
      <w:tr w:rsidR="00B21E3B" w:rsidRPr="00F216D7" w:rsidTr="00F216D7">
        <w:tc>
          <w:tcPr>
            <w:tcW w:w="2712"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Valutazione dell'esposizione a sorgenti naturali di radiazioni ionizzanti</w:t>
            </w:r>
          </w:p>
        </w:tc>
        <w:tc>
          <w:tcPr>
            <w:tcW w:w="2304"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 Art.10 bis</w:t>
            </w:r>
          </w:p>
        </w:tc>
        <w:tc>
          <w:tcPr>
            <w:tcW w:w="3048"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Obbligatoria nelle attività lavorative nelle quali la presenza di sorgenti di radiazioni naturali conduce ad un significativo aumento dell'esposizione dei lavoratori o di persone del pubblico, che non può essere trascurato dal punto di vista della radioprotezione (es. RADON)</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Esecuzione delle misure entro 24 mesi dall'inizio attività. Periodicità nessuna, annuale o triennale (vedi art. 10 ter Dlgs 230/95) Vigilanza ARPA</w:t>
            </w:r>
          </w:p>
        </w:tc>
      </w:tr>
      <w:tr w:rsidR="00B21E3B" w:rsidRPr="00F216D7" w:rsidTr="00F216D7">
        <w:tc>
          <w:tcPr>
            <w:tcW w:w="2712"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Valutazione dell'esposizione a radiazioni ionizzanti</w:t>
            </w:r>
          </w:p>
        </w:tc>
        <w:tc>
          <w:tcPr>
            <w:tcW w:w="2304"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230/95</w:t>
            </w:r>
          </w:p>
        </w:tc>
        <w:tc>
          <w:tcPr>
            <w:tcW w:w="3048"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Obbligatoria in presenza di sorgenti di radiazioni ionizzanti. La funzione di organo di vigilanza delle ASL è limitata alle macchine radiogene</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B21E3B" w:rsidRPr="00F216D7" w:rsidRDefault="00B21E3B" w:rsidP="00F216D7">
            <w:pPr>
              <w:pStyle w:val="Corpodeltesto0"/>
              <w:spacing w:before="0" w:line="240" w:lineRule="auto"/>
              <w:jc w:val="left"/>
              <w:rPr>
                <w:rFonts w:ascii="Century Gothic" w:hAnsi="Century Gothic"/>
                <w:sz w:val="18"/>
                <w:szCs w:val="18"/>
              </w:rPr>
            </w:pPr>
          </w:p>
        </w:tc>
      </w:tr>
      <w:tr w:rsidR="00B21E3B" w:rsidRPr="00F216D7" w:rsidTr="00F216D7">
        <w:tc>
          <w:tcPr>
            <w:tcW w:w="2712"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Valutazione preliminare degli agenti chimici con allegate schede di sicurezza</w:t>
            </w:r>
          </w:p>
        </w:tc>
        <w:tc>
          <w:tcPr>
            <w:tcW w:w="2304" w:type="dxa"/>
            <w:tcBorders>
              <w:top w:val="single" w:sz="4" w:space="0" w:color="auto"/>
              <w:left w:val="single" w:sz="4" w:space="0" w:color="auto"/>
              <w:bottom w:val="single" w:sz="4" w:space="0" w:color="auto"/>
            </w:tcBorders>
            <w:shd w:val="clear" w:color="auto" w:fill="FFFFFF"/>
            <w:vAlign w:val="center"/>
          </w:tcPr>
          <w:p w:rsidR="00B21E3B" w:rsidRPr="00EA03CA" w:rsidRDefault="00B21E3B" w:rsidP="00F216D7">
            <w:pPr>
              <w:pStyle w:val="Corpodeltesto0"/>
              <w:shd w:val="clear" w:color="auto" w:fill="auto"/>
              <w:spacing w:before="0" w:line="240" w:lineRule="auto"/>
              <w:jc w:val="left"/>
              <w:rPr>
                <w:rFonts w:ascii="Century Gothic" w:hAnsi="Century Gothic"/>
                <w:sz w:val="18"/>
                <w:szCs w:val="18"/>
                <w:lang w:val="en-US"/>
              </w:rPr>
            </w:pPr>
            <w:r w:rsidRPr="00EA03CA">
              <w:rPr>
                <w:rStyle w:val="Corpodeltesto1"/>
                <w:rFonts w:ascii="Century Gothic" w:hAnsi="Century Gothic"/>
                <w:sz w:val="18"/>
                <w:szCs w:val="18"/>
                <w:lang w:val="en-US"/>
              </w:rPr>
              <w:t>D.lgs 81/08:</w:t>
            </w:r>
          </w:p>
          <w:p w:rsidR="00B21E3B" w:rsidRPr="00EA03CA" w:rsidRDefault="00B21E3B" w:rsidP="00F216D7">
            <w:pPr>
              <w:pStyle w:val="Corpodeltesto0"/>
              <w:shd w:val="clear" w:color="auto" w:fill="auto"/>
              <w:spacing w:before="0" w:line="240" w:lineRule="auto"/>
              <w:jc w:val="left"/>
              <w:rPr>
                <w:rFonts w:ascii="Century Gothic" w:hAnsi="Century Gothic"/>
                <w:sz w:val="18"/>
                <w:szCs w:val="18"/>
                <w:lang w:val="en-US"/>
              </w:rPr>
            </w:pPr>
            <w:r w:rsidRPr="00EA03CA">
              <w:rPr>
                <w:rStyle w:val="Corpodeltesto1"/>
                <w:rFonts w:ascii="Century Gothic" w:hAnsi="Century Gothic"/>
                <w:sz w:val="18"/>
                <w:szCs w:val="18"/>
                <w:lang w:val="en-US"/>
              </w:rPr>
              <w:t>Art. 223</w:t>
            </w:r>
          </w:p>
          <w:p w:rsidR="00B21E3B" w:rsidRPr="00EA03CA" w:rsidRDefault="00B21E3B" w:rsidP="00F216D7">
            <w:pPr>
              <w:pStyle w:val="Corpodeltesto0"/>
              <w:shd w:val="clear" w:color="auto" w:fill="auto"/>
              <w:spacing w:before="0" w:line="240" w:lineRule="auto"/>
              <w:jc w:val="left"/>
              <w:rPr>
                <w:rFonts w:ascii="Century Gothic" w:hAnsi="Century Gothic"/>
                <w:sz w:val="18"/>
                <w:szCs w:val="18"/>
                <w:lang w:val="en-US"/>
              </w:rPr>
            </w:pPr>
            <w:r w:rsidRPr="00EA03CA">
              <w:rPr>
                <w:rStyle w:val="Corpodeltesto1"/>
                <w:rFonts w:ascii="Century Gothic" w:hAnsi="Century Gothic"/>
                <w:sz w:val="18"/>
                <w:szCs w:val="18"/>
                <w:lang w:val="en-US"/>
              </w:rPr>
              <w:t>Regolamento CE n° 1907/2006 b(REACH)</w:t>
            </w:r>
          </w:p>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Regolamento CE n° 1272/2008 (CLP)</w:t>
            </w:r>
          </w:p>
        </w:tc>
        <w:tc>
          <w:tcPr>
            <w:tcW w:w="3048"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Obbligatoria quando sono PRESENTI agenti chimici. Devono essere valutati TUTTI gli agenti chimici PRESENTI (compresi quelli che si sviluppano durante le lavorazioni) anche per operazioni di manutenzione e pulizia. La valutazione di rischio IRRILEVANTE per la salute e basso per la sicurezza deve essere riservata ai casi in cui non sono presenti agenti chimici o sono presenti in condizioni tali da far ritenere che il rischio sia "come se non ci fossero". Se gli agenti chimici vengono usati o si sviluppano nelle lavorazioni, è più prudente valutarli dettagliatamente come non irrilevanti ed attuare le misure di protezioni idonee</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B21E3B" w:rsidRPr="00F216D7" w:rsidRDefault="00B21E3B" w:rsidP="00F216D7">
            <w:pPr>
              <w:pStyle w:val="Corpodeltesto0"/>
              <w:spacing w:before="0" w:line="240" w:lineRule="auto"/>
              <w:jc w:val="left"/>
              <w:rPr>
                <w:rFonts w:ascii="Century Gothic" w:hAnsi="Century Gothic"/>
                <w:sz w:val="18"/>
                <w:szCs w:val="18"/>
              </w:rPr>
            </w:pPr>
            <w:r w:rsidRPr="00F216D7">
              <w:rPr>
                <w:rStyle w:val="Corpodeltesto1"/>
                <w:rFonts w:ascii="Century Gothic" w:hAnsi="Century Gothic"/>
                <w:sz w:val="18"/>
                <w:szCs w:val="18"/>
              </w:rPr>
              <w:t>Vedi documento valutazione dei rischi.</w:t>
            </w:r>
          </w:p>
        </w:tc>
      </w:tr>
      <w:tr w:rsidR="00B21E3B" w:rsidRPr="00F216D7" w:rsidTr="00F216D7">
        <w:tc>
          <w:tcPr>
            <w:tcW w:w="2712"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ULTERIORE valutazione maggiormente dettagliata dei rischi dovuti agli agenti chimici</w:t>
            </w:r>
          </w:p>
        </w:tc>
        <w:tc>
          <w:tcPr>
            <w:tcW w:w="2304"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w:t>
            </w:r>
          </w:p>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Art. 223 comma 5</w:t>
            </w:r>
          </w:p>
        </w:tc>
        <w:tc>
          <w:tcPr>
            <w:tcW w:w="3048"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Obbligatoria quando la valutazione preliminare non è sufficiente. Valutare anche gli effetti dell'esposizione cumulativa e dell'esposizione contemporanea ad agenti di altra natura (es. rumore). Analizzare le circostanze in cui viene svolto il lavoro in relazione al livello, modo, durata di esposizione, via di esposizione (cutanea, aerea etc.) e alle caratteristiche pericolose degli agenti.</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B21E3B" w:rsidRPr="00F216D7" w:rsidRDefault="00B21E3B" w:rsidP="00F216D7">
            <w:pPr>
              <w:pStyle w:val="Corpodeltesto0"/>
              <w:spacing w:before="0" w:line="240" w:lineRule="auto"/>
              <w:jc w:val="left"/>
              <w:rPr>
                <w:rFonts w:ascii="Century Gothic" w:hAnsi="Century Gothic"/>
                <w:sz w:val="18"/>
                <w:szCs w:val="18"/>
              </w:rPr>
            </w:pPr>
            <w:r w:rsidRPr="00F216D7">
              <w:rPr>
                <w:rStyle w:val="Corpodeltesto1"/>
                <w:rFonts w:ascii="Century Gothic" w:hAnsi="Century Gothic"/>
                <w:sz w:val="18"/>
                <w:szCs w:val="18"/>
              </w:rPr>
              <w:t>Come sopra</w:t>
            </w:r>
          </w:p>
        </w:tc>
      </w:tr>
      <w:tr w:rsidR="00B21E3B" w:rsidRPr="00F216D7" w:rsidTr="00F216D7">
        <w:tc>
          <w:tcPr>
            <w:tcW w:w="2712"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MISURA dell'esposizione ad agenti chimici</w:t>
            </w:r>
          </w:p>
        </w:tc>
        <w:tc>
          <w:tcPr>
            <w:tcW w:w="2304"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w:t>
            </w:r>
          </w:p>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Art. 224 comma 2</w:t>
            </w:r>
          </w:p>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Allegato XLI</w:t>
            </w:r>
          </w:p>
        </w:tc>
        <w:tc>
          <w:tcPr>
            <w:tcW w:w="3048"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xml:space="preserve">Obbligatori quando non può essere dimostrato con altri mezzi un adeguato livello di prevenzione e protezione. Il senso della misura (o dell'eventuale uso di algoritmo) non è tanto quello di fare la valutazione dei rischi e l'individuazione delle misure di prevenzione quanto quello di </w:t>
            </w:r>
            <w:r w:rsidRPr="00F216D7">
              <w:rPr>
                <w:rStyle w:val="Corpodeltesto1"/>
                <w:rFonts w:ascii="Century Gothic" w:hAnsi="Century Gothic"/>
                <w:sz w:val="18"/>
                <w:szCs w:val="18"/>
              </w:rPr>
              <w:lastRenderedPageBreak/>
              <w:t>dimostrare che le misure adottate consentono di raggiungere un sufficiente livello di sicurezza.</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B21E3B" w:rsidRPr="00F216D7" w:rsidRDefault="00B21E3B" w:rsidP="00F216D7">
            <w:pPr>
              <w:pStyle w:val="Corpodeltesto0"/>
              <w:spacing w:before="0" w:line="240" w:lineRule="auto"/>
              <w:jc w:val="left"/>
              <w:rPr>
                <w:rFonts w:ascii="Century Gothic" w:hAnsi="Century Gothic"/>
                <w:sz w:val="18"/>
                <w:szCs w:val="18"/>
              </w:rPr>
            </w:pPr>
            <w:r w:rsidRPr="00F216D7">
              <w:rPr>
                <w:rStyle w:val="Corpodeltesto1"/>
                <w:rFonts w:ascii="Century Gothic" w:hAnsi="Century Gothic"/>
                <w:sz w:val="18"/>
                <w:szCs w:val="18"/>
              </w:rPr>
              <w:lastRenderedPageBreak/>
              <w:t>La misura deve essere ripetuta in base ai risultati ottenuti, anche in rapporto ai limiti di esposizione. Vedi norma UNI EN 689.</w:t>
            </w:r>
          </w:p>
        </w:tc>
      </w:tr>
      <w:tr w:rsidR="00B21E3B" w:rsidRPr="00F216D7" w:rsidTr="00F216D7">
        <w:tc>
          <w:tcPr>
            <w:tcW w:w="2712"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lastRenderedPageBreak/>
              <w:t>(*) Valutazione dei rischi di incidenti rilevanti da agenti chimici per l’ambiente interno ed esterno (che non rientrano in direttiva Seveso)</w:t>
            </w:r>
          </w:p>
        </w:tc>
        <w:tc>
          <w:tcPr>
            <w:tcW w:w="2304"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334/99 coordinato con D.Lgs 238/2005 Art. 5 Allegato A Allegato I</w:t>
            </w:r>
          </w:p>
        </w:tc>
        <w:tc>
          <w:tcPr>
            <w:tcW w:w="3048"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Obbligatorio nelle attività industriali di cui all'allegato A in cui sono presenti sostanze pericolose in quantità inferiori a quelle indicate nell'allegato I; il gestore è tenuto a: provvedere all'individuazione dei rischi di incidenti rilevanti, integrando il documento di valutazione dei rischi di cui al D.Lgs 81/08; all'adozione delle appropriate misure di sicurezza e all'informazione, alla formazione, all'addestramento ed all'equipaggiamento di coloro che lavorano in situ.</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B21E3B" w:rsidRPr="00F216D7" w:rsidRDefault="00B21E3B" w:rsidP="00F216D7">
            <w:pPr>
              <w:pStyle w:val="Corpodeltesto0"/>
              <w:spacing w:before="0" w:line="240" w:lineRule="auto"/>
              <w:jc w:val="left"/>
              <w:rPr>
                <w:rFonts w:ascii="Century Gothic" w:hAnsi="Century Gothic"/>
                <w:sz w:val="18"/>
                <w:szCs w:val="18"/>
              </w:rPr>
            </w:pPr>
            <w:r w:rsidRPr="00F216D7">
              <w:rPr>
                <w:rStyle w:val="Corpodeltesto1"/>
                <w:rFonts w:ascii="Century Gothic" w:hAnsi="Century Gothic"/>
                <w:sz w:val="18"/>
                <w:szCs w:val="18"/>
              </w:rPr>
              <w:t>Vedi documento valutazione dei rischi</w:t>
            </w:r>
          </w:p>
        </w:tc>
      </w:tr>
      <w:tr w:rsidR="00B21E3B" w:rsidRPr="00F216D7" w:rsidTr="00F216D7">
        <w:tc>
          <w:tcPr>
            <w:tcW w:w="2712"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Valutazione degli agenti cancerogeni o mutageni</w:t>
            </w:r>
          </w:p>
        </w:tc>
        <w:tc>
          <w:tcPr>
            <w:tcW w:w="2304"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 art. 236</w:t>
            </w:r>
          </w:p>
        </w:tc>
        <w:tc>
          <w:tcPr>
            <w:tcW w:w="3048"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Obbligatoria quando sono presenti agenti cancerogeni o mutageni.</w:t>
            </w:r>
          </w:p>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La valutazione include la ricerca di mercato per la sostituzione degli agenti cancerogeni.</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B21E3B" w:rsidRPr="00F216D7" w:rsidRDefault="00B21E3B" w:rsidP="00F216D7">
            <w:pPr>
              <w:pStyle w:val="Corpodeltesto0"/>
              <w:spacing w:before="0" w:line="240" w:lineRule="auto"/>
              <w:jc w:val="left"/>
              <w:rPr>
                <w:rFonts w:ascii="Century Gothic" w:hAnsi="Century Gothic"/>
                <w:sz w:val="18"/>
                <w:szCs w:val="18"/>
              </w:rPr>
            </w:pPr>
            <w:r w:rsidRPr="00F216D7">
              <w:rPr>
                <w:rStyle w:val="Corpodeltesto1"/>
                <w:rFonts w:ascii="Century Gothic" w:hAnsi="Century Gothic"/>
                <w:sz w:val="18"/>
                <w:szCs w:val="18"/>
              </w:rPr>
              <w:t>Vedi documento valutazione dei rischi.</w:t>
            </w:r>
          </w:p>
          <w:p w:rsidR="00B21E3B" w:rsidRPr="00F216D7" w:rsidRDefault="00B21E3B" w:rsidP="00F216D7">
            <w:pPr>
              <w:pStyle w:val="Corpodeltesto0"/>
              <w:spacing w:before="0" w:line="240" w:lineRule="auto"/>
              <w:jc w:val="left"/>
              <w:rPr>
                <w:rFonts w:ascii="Century Gothic" w:hAnsi="Century Gothic"/>
                <w:sz w:val="18"/>
                <w:szCs w:val="18"/>
              </w:rPr>
            </w:pPr>
            <w:r w:rsidRPr="00F216D7">
              <w:rPr>
                <w:rStyle w:val="Corpodeltesto1"/>
                <w:rFonts w:ascii="Century Gothic" w:hAnsi="Century Gothic"/>
                <w:sz w:val="18"/>
                <w:szCs w:val="18"/>
              </w:rPr>
              <w:t>In ogni caso almeno ogni tre anni.</w:t>
            </w:r>
          </w:p>
        </w:tc>
      </w:tr>
      <w:tr w:rsidR="00B21E3B" w:rsidRPr="00F216D7" w:rsidTr="00F216D7">
        <w:tc>
          <w:tcPr>
            <w:tcW w:w="2712"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Valutazione dell’esposizione ad amianto con eventuale misura dell’esposizione</w:t>
            </w:r>
          </w:p>
        </w:tc>
        <w:tc>
          <w:tcPr>
            <w:tcW w:w="2304" w:type="dxa"/>
            <w:tcBorders>
              <w:top w:val="single" w:sz="4" w:space="0" w:color="auto"/>
              <w:left w:val="single" w:sz="4" w:space="0" w:color="auto"/>
              <w:bottom w:val="single" w:sz="4" w:space="0" w:color="auto"/>
            </w:tcBorders>
            <w:shd w:val="clear" w:color="auto" w:fill="FFFFFF"/>
            <w:vAlign w:val="center"/>
          </w:tcPr>
          <w:p w:rsidR="00B21E3B" w:rsidRPr="00EA03CA" w:rsidRDefault="00B21E3B" w:rsidP="00F216D7">
            <w:pPr>
              <w:pStyle w:val="Corpodeltesto0"/>
              <w:shd w:val="clear" w:color="auto" w:fill="auto"/>
              <w:spacing w:before="0" w:line="240" w:lineRule="auto"/>
              <w:jc w:val="left"/>
              <w:rPr>
                <w:rFonts w:ascii="Century Gothic" w:hAnsi="Century Gothic"/>
                <w:sz w:val="18"/>
                <w:szCs w:val="18"/>
                <w:lang w:val="en-US"/>
              </w:rPr>
            </w:pPr>
            <w:r w:rsidRPr="00EA03CA">
              <w:rPr>
                <w:rStyle w:val="Corpodeltesto1"/>
                <w:rFonts w:ascii="Century Gothic" w:hAnsi="Century Gothic"/>
                <w:sz w:val="18"/>
                <w:szCs w:val="18"/>
                <w:lang w:val="en-US"/>
              </w:rPr>
              <w:t>Legge 257/92 D.M. 06/09/1994 D.Lgs 81/08: art. 249</w:t>
            </w:r>
          </w:p>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art. 253 comma 1</w:t>
            </w:r>
          </w:p>
        </w:tc>
        <w:tc>
          <w:tcPr>
            <w:tcW w:w="3048"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L’uso dell’amianto è vietato; l’attuale esposizione è riferibile a manufatti contenenti amianto presenti prima del 1992 o ad attività di bonifica.</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B21E3B" w:rsidRPr="00F216D7" w:rsidRDefault="00B21E3B" w:rsidP="00F216D7">
            <w:pPr>
              <w:pStyle w:val="Corpodeltesto0"/>
              <w:spacing w:before="0" w:line="240" w:lineRule="auto"/>
              <w:jc w:val="left"/>
              <w:rPr>
                <w:rFonts w:ascii="Century Gothic" w:hAnsi="Century Gothic"/>
                <w:sz w:val="18"/>
                <w:szCs w:val="18"/>
              </w:rPr>
            </w:pPr>
            <w:r w:rsidRPr="00F216D7">
              <w:rPr>
                <w:rStyle w:val="Corpodeltesto1"/>
                <w:rFonts w:ascii="Century Gothic" w:hAnsi="Century Gothic"/>
                <w:sz w:val="18"/>
                <w:szCs w:val="18"/>
              </w:rPr>
              <w:t>Vedi documento valutazione dei rischi</w:t>
            </w:r>
          </w:p>
        </w:tc>
      </w:tr>
      <w:tr w:rsidR="00B21E3B" w:rsidRPr="00F216D7" w:rsidTr="00F216D7">
        <w:tc>
          <w:tcPr>
            <w:tcW w:w="2712"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Valutazione della movimentazione manuale dei carichi e calcolo degli indici di esposizione (inclusi i movimenti ripetuti)</w:t>
            </w:r>
          </w:p>
        </w:tc>
        <w:tc>
          <w:tcPr>
            <w:tcW w:w="2304" w:type="dxa"/>
            <w:tcBorders>
              <w:top w:val="single" w:sz="4" w:space="0" w:color="auto"/>
              <w:left w:val="single" w:sz="4" w:space="0" w:color="auto"/>
              <w:bottom w:val="single" w:sz="4" w:space="0" w:color="auto"/>
            </w:tcBorders>
            <w:shd w:val="clear" w:color="auto" w:fill="FFFFFF"/>
            <w:vAlign w:val="center"/>
          </w:tcPr>
          <w:p w:rsidR="00B21E3B" w:rsidRPr="00EA03CA" w:rsidRDefault="00B21E3B" w:rsidP="00F216D7">
            <w:pPr>
              <w:pStyle w:val="Corpodeltesto0"/>
              <w:shd w:val="clear" w:color="auto" w:fill="auto"/>
              <w:spacing w:before="0" w:line="240" w:lineRule="auto"/>
              <w:jc w:val="left"/>
              <w:rPr>
                <w:rFonts w:ascii="Century Gothic" w:hAnsi="Century Gothic"/>
                <w:sz w:val="18"/>
                <w:szCs w:val="18"/>
                <w:lang w:val="en-US"/>
              </w:rPr>
            </w:pPr>
            <w:r w:rsidRPr="00EA03CA">
              <w:rPr>
                <w:rStyle w:val="Corpodeltesto1"/>
                <w:rFonts w:ascii="Century Gothic" w:hAnsi="Century Gothic"/>
                <w:sz w:val="18"/>
                <w:szCs w:val="18"/>
                <w:lang w:val="en-US"/>
              </w:rPr>
              <w:t>D.Lgs 81/08: art. 168 Allegato XXXIII</w:t>
            </w:r>
          </w:p>
        </w:tc>
        <w:tc>
          <w:tcPr>
            <w:tcW w:w="3048"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DA74F2">
              <w:rPr>
                <w:rStyle w:val="Corpodeltesto1"/>
                <w:rFonts w:ascii="Century Gothic" w:hAnsi="Century Gothic"/>
                <w:sz w:val="18"/>
                <w:szCs w:val="18"/>
                <w:highlight w:val="yellow"/>
              </w:rPr>
              <w:t>Obbligatoria quando si movimentano pesi superiori a 3 Kg o si effettuano movimenti ripetitivi.</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B21E3B" w:rsidRPr="00F216D7" w:rsidRDefault="00B21E3B" w:rsidP="00F216D7">
            <w:pPr>
              <w:pStyle w:val="Corpodeltesto0"/>
              <w:spacing w:before="0" w:line="240" w:lineRule="auto"/>
              <w:jc w:val="left"/>
              <w:rPr>
                <w:rFonts w:ascii="Century Gothic" w:hAnsi="Century Gothic"/>
                <w:sz w:val="18"/>
                <w:szCs w:val="18"/>
              </w:rPr>
            </w:pPr>
            <w:r w:rsidRPr="00F216D7">
              <w:rPr>
                <w:rStyle w:val="Corpodeltesto1"/>
                <w:rFonts w:ascii="Century Gothic" w:hAnsi="Century Gothic"/>
                <w:sz w:val="18"/>
                <w:szCs w:val="18"/>
              </w:rPr>
              <w:t>Vedi documento valutazione dei rischi</w:t>
            </w:r>
          </w:p>
        </w:tc>
      </w:tr>
      <w:tr w:rsidR="00B21E3B" w:rsidRPr="00F216D7" w:rsidTr="00F216D7">
        <w:tc>
          <w:tcPr>
            <w:tcW w:w="2712"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Valutazione del rischio dovuto ad atmosfere esplosive.</w:t>
            </w:r>
          </w:p>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Documento sulla protezione contro le esplosioni.</w:t>
            </w:r>
          </w:p>
        </w:tc>
        <w:tc>
          <w:tcPr>
            <w:tcW w:w="2304"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 art. 290 art. 294</w:t>
            </w:r>
          </w:p>
        </w:tc>
        <w:tc>
          <w:tcPr>
            <w:tcW w:w="3048"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Obbligatoria quando vi è la possibilità di formazione di miscele esplosive (miscela con aria e sostanze infiammabili in cui, dopo l’accensione, la combustione si propaga nell’insieme della miscela incombusta.</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B21E3B" w:rsidRPr="00F216D7" w:rsidRDefault="00B21E3B" w:rsidP="00F216D7">
            <w:pPr>
              <w:pStyle w:val="Corpodeltesto0"/>
              <w:spacing w:before="0" w:line="240" w:lineRule="auto"/>
              <w:jc w:val="left"/>
              <w:rPr>
                <w:rFonts w:ascii="Century Gothic" w:hAnsi="Century Gothic"/>
                <w:sz w:val="18"/>
                <w:szCs w:val="18"/>
              </w:rPr>
            </w:pPr>
            <w:r w:rsidRPr="00F216D7">
              <w:rPr>
                <w:rStyle w:val="Corpodeltesto1"/>
                <w:rFonts w:ascii="Century Gothic" w:hAnsi="Century Gothic"/>
                <w:sz w:val="18"/>
                <w:szCs w:val="18"/>
              </w:rPr>
              <w:t>Vedi documento valutazione dei rischi</w:t>
            </w:r>
          </w:p>
        </w:tc>
      </w:tr>
      <w:tr w:rsidR="00B21E3B" w:rsidRPr="00F216D7" w:rsidTr="00F216D7">
        <w:tc>
          <w:tcPr>
            <w:tcW w:w="2712"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Valutazione del rischio dovuto ad agenti biologici</w:t>
            </w:r>
          </w:p>
        </w:tc>
        <w:tc>
          <w:tcPr>
            <w:tcW w:w="2304"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 art. 271</w:t>
            </w:r>
          </w:p>
        </w:tc>
        <w:tc>
          <w:tcPr>
            <w:tcW w:w="3048"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Obbligatoria quando c’è esposizione potenziale o certa ad agenti biologici.</w:t>
            </w:r>
          </w:p>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Deve contenere le indicazioni previste dal comma 5 dell’art. 271.</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B21E3B" w:rsidRPr="00F216D7" w:rsidRDefault="00B21E3B" w:rsidP="00F216D7">
            <w:pPr>
              <w:pStyle w:val="Corpodeltesto0"/>
              <w:spacing w:before="0" w:line="240" w:lineRule="auto"/>
              <w:jc w:val="left"/>
              <w:rPr>
                <w:rFonts w:ascii="Century Gothic" w:hAnsi="Century Gothic"/>
                <w:sz w:val="18"/>
                <w:szCs w:val="18"/>
              </w:rPr>
            </w:pPr>
            <w:r w:rsidRPr="00F216D7">
              <w:rPr>
                <w:rStyle w:val="Corpodeltesto1"/>
                <w:rFonts w:ascii="Century Gothic" w:hAnsi="Century Gothic"/>
                <w:sz w:val="18"/>
                <w:szCs w:val="18"/>
              </w:rPr>
              <w:t>Vedi documento valutazione dei rischi.</w:t>
            </w:r>
          </w:p>
          <w:p w:rsidR="00B21E3B" w:rsidRPr="00F216D7" w:rsidRDefault="00B21E3B" w:rsidP="00F216D7">
            <w:pPr>
              <w:pStyle w:val="Corpodeltesto0"/>
              <w:spacing w:before="0" w:line="240" w:lineRule="auto"/>
              <w:jc w:val="left"/>
              <w:rPr>
                <w:rFonts w:ascii="Century Gothic" w:hAnsi="Century Gothic"/>
                <w:sz w:val="18"/>
                <w:szCs w:val="18"/>
              </w:rPr>
            </w:pPr>
            <w:r w:rsidRPr="00F216D7">
              <w:rPr>
                <w:rStyle w:val="Corpodeltesto1"/>
                <w:rFonts w:ascii="Century Gothic" w:hAnsi="Century Gothic"/>
                <w:sz w:val="18"/>
                <w:szCs w:val="18"/>
              </w:rPr>
              <w:t>In ogni caso almeno ogni tre anni.</w:t>
            </w:r>
          </w:p>
        </w:tc>
      </w:tr>
      <w:tr w:rsidR="00B21E3B" w:rsidRPr="00F216D7" w:rsidTr="00F216D7">
        <w:tc>
          <w:tcPr>
            <w:tcW w:w="2712"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Autorizzazione all’uso di agenti biologici di gruppo IV rilasciata dal Ministero della Salute.</w:t>
            </w:r>
          </w:p>
        </w:tc>
        <w:tc>
          <w:tcPr>
            <w:tcW w:w="2304"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 art. 270 comma 1</w:t>
            </w:r>
          </w:p>
        </w:tc>
        <w:tc>
          <w:tcPr>
            <w:tcW w:w="3048"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Obbligatoria in caso di uso di agenti biologici di gruppo IV.</w:t>
            </w:r>
          </w:p>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Sono esclusi i laboratori di diagnostica (art. 270 comma 5) Ha durata di 5 anni e deve essere integrata ad ogni variazione Verbale della riunione periodica sulla sicurezza D.Lgs 81/08:art. 35</w:t>
            </w:r>
          </w:p>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Obbligatoria in tutte le aziende e unità produttive con più di 15 dipendenti.</w:t>
            </w:r>
          </w:p>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xml:space="preserve">Sotto i 15 dipendenti, il rappresentante dei lavoratori ha </w:t>
            </w:r>
            <w:r w:rsidRPr="00F216D7">
              <w:rPr>
                <w:rStyle w:val="Corpodeltesto1"/>
                <w:rFonts w:ascii="Century Gothic" w:hAnsi="Century Gothic"/>
                <w:sz w:val="18"/>
                <w:szCs w:val="18"/>
              </w:rPr>
              <w:lastRenderedPageBreak/>
              <w:t>facoltà di richiederla.</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B21E3B" w:rsidRPr="00F216D7" w:rsidRDefault="00B21E3B" w:rsidP="00F216D7">
            <w:pPr>
              <w:pStyle w:val="Corpodeltesto0"/>
              <w:spacing w:before="0" w:line="240" w:lineRule="auto"/>
              <w:jc w:val="left"/>
              <w:rPr>
                <w:rFonts w:ascii="Century Gothic" w:hAnsi="Century Gothic"/>
                <w:sz w:val="18"/>
                <w:szCs w:val="18"/>
              </w:rPr>
            </w:pPr>
            <w:r w:rsidRPr="00F216D7">
              <w:rPr>
                <w:rStyle w:val="Corpodeltesto1"/>
                <w:rFonts w:ascii="Century Gothic" w:hAnsi="Century Gothic"/>
                <w:sz w:val="18"/>
                <w:szCs w:val="18"/>
              </w:rPr>
              <w:lastRenderedPageBreak/>
              <w:t>Ogni anno o in caso di significativa variazione di esposizione al rischio.</w:t>
            </w:r>
          </w:p>
        </w:tc>
      </w:tr>
      <w:tr w:rsidR="00B21E3B" w:rsidRPr="00F216D7" w:rsidTr="00F216D7">
        <w:tc>
          <w:tcPr>
            <w:tcW w:w="2712"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lastRenderedPageBreak/>
              <w:t>(*) Documento Unico di Valutazione dei Rischi da Interferenza (DUVRI)</w:t>
            </w:r>
          </w:p>
        </w:tc>
        <w:tc>
          <w:tcPr>
            <w:tcW w:w="2304"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 art. 26 (in particolare commi 3- 3bis - 3ter) Allegato XI</w:t>
            </w:r>
          </w:p>
        </w:tc>
        <w:tc>
          <w:tcPr>
            <w:tcW w:w="3048"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Sono obbligatori, in presenza di contratti di appalto, d’opera o di somministrazione, lo scambio di informazioni, la cooperazione fra datori di lavoro e la valutazione di idoneità tecnico professionale.</w:t>
            </w:r>
          </w:p>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L’elaborazione del documento è obbligatoria, da parte del datore di lavoro committente. Il documento puo’ essere sostituito individuando, per settori di attività a basso rischio di infortuni e malattie professionali, un incaricato con specifiche competenze che sovrintenda i lavori.</w:t>
            </w:r>
          </w:p>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Dalla redazione del documento sono esclusi: i servizi di natura intellettuale, le mere forniture di materiali, nonché i servizi di durata inferiore a due giorni, sempre che non comportino rischi derivanti da cancerogeni, agenti biologi, atmosfere esplosive o rischi particolari di cui all’allegato XI</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B21E3B" w:rsidRPr="00F216D7" w:rsidRDefault="00B21E3B" w:rsidP="00F216D7">
            <w:pPr>
              <w:pStyle w:val="Corpodeltesto0"/>
              <w:spacing w:before="0" w:line="240" w:lineRule="auto"/>
              <w:jc w:val="left"/>
              <w:rPr>
                <w:rFonts w:ascii="Century Gothic" w:hAnsi="Century Gothic"/>
                <w:sz w:val="18"/>
                <w:szCs w:val="18"/>
              </w:rPr>
            </w:pPr>
            <w:r w:rsidRPr="00F216D7">
              <w:rPr>
                <w:rStyle w:val="Corpodeltesto1"/>
                <w:rFonts w:ascii="Century Gothic" w:hAnsi="Century Gothic"/>
                <w:sz w:val="18"/>
                <w:szCs w:val="18"/>
              </w:rPr>
              <w:t>Prima di attivare l’appalto, il contratto d’opera o di somministrazione</w:t>
            </w:r>
          </w:p>
        </w:tc>
      </w:tr>
      <w:tr w:rsidR="00B21E3B" w:rsidRPr="00F216D7" w:rsidTr="00F216D7">
        <w:tc>
          <w:tcPr>
            <w:tcW w:w="2712" w:type="dxa"/>
            <w:tcBorders>
              <w:top w:val="single" w:sz="4" w:space="0" w:color="auto"/>
              <w:left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Programma di manutenzione e controllo di manufatti contenenti amianto Designazione del responsabile</w:t>
            </w:r>
          </w:p>
        </w:tc>
        <w:tc>
          <w:tcPr>
            <w:tcW w:w="2304" w:type="dxa"/>
            <w:tcBorders>
              <w:top w:val="single" w:sz="4" w:space="0" w:color="auto"/>
              <w:left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LEGGE 257/92 art. 12 comma 2 DM 06/09/1994 Punto 4 “Programma di controllo dei materiali di amianto in sede - Procedure per le attività di custodia e di manutenzione”</w:t>
            </w:r>
          </w:p>
        </w:tc>
        <w:tc>
          <w:tcPr>
            <w:tcW w:w="3048" w:type="dxa"/>
            <w:tcBorders>
              <w:top w:val="single" w:sz="4" w:space="0" w:color="auto"/>
              <w:left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Da attuare in presenza di materiali contenenti amianto. Deve essere disponibile idonea documentazione.</w:t>
            </w:r>
          </w:p>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Deve essere designato un responsabile.</w:t>
            </w:r>
          </w:p>
        </w:tc>
        <w:tc>
          <w:tcPr>
            <w:tcW w:w="2275" w:type="dxa"/>
            <w:tcBorders>
              <w:top w:val="single" w:sz="4" w:space="0" w:color="auto"/>
              <w:left w:val="single" w:sz="4" w:space="0" w:color="auto"/>
              <w:right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Deve essere effettuato dal proprietario dell’immobile Controllo annuale se presente materiale in matrice friabile</w:t>
            </w:r>
          </w:p>
        </w:tc>
      </w:tr>
      <w:tr w:rsidR="00B21E3B" w:rsidRPr="00F216D7" w:rsidTr="00F216D7">
        <w:tc>
          <w:tcPr>
            <w:tcW w:w="2712" w:type="dxa"/>
            <w:tcBorders>
              <w:top w:val="single" w:sz="4" w:space="0" w:color="auto"/>
              <w:left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Attestazione presentazione della SCIA ai VV.F. Certificato Prevenzione Incendi (cat. C)</w:t>
            </w:r>
          </w:p>
        </w:tc>
        <w:tc>
          <w:tcPr>
            <w:tcW w:w="2304" w:type="dxa"/>
            <w:tcBorders>
              <w:top w:val="single" w:sz="4" w:space="0" w:color="auto"/>
              <w:left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DPR 151/11 D.Lgs 139/06 Capo III</w:t>
            </w:r>
          </w:p>
        </w:tc>
        <w:tc>
          <w:tcPr>
            <w:tcW w:w="3048" w:type="dxa"/>
            <w:tcBorders>
              <w:top w:val="single" w:sz="4" w:space="0" w:color="auto"/>
              <w:left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Obbligatorio nelle attività soggette (allegato 1 DPR 151). Sono escluse le</w:t>
            </w:r>
          </w:p>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attività che rientrano nel rischio di incidente rilevante (direttiva Seveso)</w:t>
            </w:r>
          </w:p>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che rispondono ad altre norme (DLgs 334/99 art. 8 - rapporto di sicurezza).</w:t>
            </w:r>
          </w:p>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Per le categorie B e C è necessario anche l’esame del progetto</w:t>
            </w:r>
          </w:p>
          <w:p w:rsidR="00B21E3B" w:rsidRPr="00F216D7" w:rsidRDefault="00B21E3B" w:rsidP="00F216D7">
            <w:pPr>
              <w:pStyle w:val="Corpodeltesto0"/>
              <w:numPr>
                <w:ilvl w:val="0"/>
                <w:numId w:val="2"/>
              </w:numPr>
              <w:shd w:val="clear" w:color="auto" w:fill="auto"/>
              <w:tabs>
                <w:tab w:val="left" w:pos="195"/>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per i nuovi impianti</w:t>
            </w:r>
          </w:p>
          <w:p w:rsidR="00B21E3B" w:rsidRPr="00F216D7" w:rsidRDefault="00B21E3B" w:rsidP="00F216D7">
            <w:pPr>
              <w:pStyle w:val="Corpodeltesto0"/>
              <w:numPr>
                <w:ilvl w:val="0"/>
                <w:numId w:val="2"/>
              </w:numPr>
              <w:shd w:val="clear" w:color="auto" w:fill="auto"/>
              <w:tabs>
                <w:tab w:val="left" w:pos="195"/>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quando vi è un aggravio del rischio dovuto alle modifiche; per la categoria A è sufficiente la SCIA. Per la categoria C i controlli dei VV.F. avvengono entro 60 giorni dalla SCIA con successivo rilascio del CPI, per le categorie A e B i controlli avvengono entro 60 giorni anche a campione o secondo programmi.</w:t>
            </w:r>
          </w:p>
        </w:tc>
        <w:tc>
          <w:tcPr>
            <w:tcW w:w="2275" w:type="dxa"/>
            <w:tcBorders>
              <w:top w:val="single" w:sz="4" w:space="0" w:color="auto"/>
              <w:left w:val="single" w:sz="4" w:space="0" w:color="auto"/>
              <w:right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La SCIA deve essere presentata prima dell’inizio attività o della modifica agli impianti.</w:t>
            </w:r>
          </w:p>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xml:space="preserve">La richiesta di rinnovo va inviata ai Vigili del Fuoco ogni 5 anni, allegando una dichiarazione </w:t>
            </w:r>
            <w:r w:rsidRPr="00F216D7">
              <w:rPr>
                <w:rStyle w:val="Corpodeltesto1"/>
                <w:rFonts w:ascii="Century Gothic" w:hAnsi="Century Gothic"/>
                <w:sz w:val="18"/>
                <w:szCs w:val="18"/>
                <w:lang w:val="fr-FR"/>
              </w:rPr>
              <w:t xml:space="preserve">attestante </w:t>
            </w:r>
            <w:r w:rsidRPr="00F216D7">
              <w:rPr>
                <w:rStyle w:val="Corpodeltesto1"/>
                <w:rFonts w:ascii="Century Gothic" w:hAnsi="Century Gothic"/>
                <w:sz w:val="18"/>
                <w:szCs w:val="18"/>
              </w:rPr>
              <w:t>l’assenza di variazioni alle condizioni di sicurezza antincendio</w:t>
            </w:r>
          </w:p>
        </w:tc>
      </w:tr>
      <w:tr w:rsidR="00B21E3B" w:rsidRPr="00F216D7" w:rsidTr="00F216D7">
        <w:tc>
          <w:tcPr>
            <w:tcW w:w="2712"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Valutazione e gestione del rischio legato ad assunzione di alcol</w:t>
            </w:r>
          </w:p>
        </w:tc>
        <w:tc>
          <w:tcPr>
            <w:tcW w:w="2304"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 artt 15, 17, 28</w:t>
            </w:r>
          </w:p>
        </w:tc>
        <w:tc>
          <w:tcPr>
            <w:tcW w:w="3048" w:type="dxa"/>
            <w:tcBorders>
              <w:top w:val="single" w:sz="4" w:space="0" w:color="auto"/>
              <w:left w:val="single" w:sz="4" w:space="0" w:color="auto"/>
              <w:bottom w:val="single" w:sz="4" w:space="0" w:color="auto"/>
            </w:tcBorders>
            <w:shd w:val="clear" w:color="auto" w:fill="FFFFFF"/>
            <w:vAlign w:val="center"/>
          </w:tcPr>
          <w:p w:rsidR="00B21E3B" w:rsidRPr="00F216D7" w:rsidRDefault="00B21E3B" w:rsidP="00EA03CA">
            <w:pPr>
              <w:pStyle w:val="Corpodeltesto0"/>
              <w:shd w:val="clear" w:color="auto" w:fill="auto"/>
              <w:spacing w:before="0" w:line="240" w:lineRule="auto"/>
              <w:jc w:val="left"/>
              <w:rPr>
                <w:rFonts w:ascii="Century Gothic" w:hAnsi="Century Gothic"/>
                <w:sz w:val="18"/>
                <w:szCs w:val="18"/>
              </w:rPr>
            </w:pPr>
            <w:r w:rsidRPr="00EA03CA">
              <w:rPr>
                <w:rStyle w:val="Corpodeltesto1"/>
                <w:rFonts w:ascii="Century Gothic" w:hAnsi="Century Gothic"/>
                <w:sz w:val="18"/>
                <w:szCs w:val="18"/>
                <w:highlight w:val="yellow"/>
              </w:rPr>
              <w:t xml:space="preserve">Obbligatoria nelle attività lavorative </w:t>
            </w:r>
            <w:r w:rsidRPr="00EA03CA">
              <w:rPr>
                <w:rStyle w:val="Corpodeltesto1"/>
                <w:rFonts w:ascii="Century Gothic" w:hAnsi="Century Gothic"/>
                <w:b/>
                <w:sz w:val="18"/>
                <w:szCs w:val="18"/>
                <w:highlight w:val="yellow"/>
              </w:rPr>
              <w:t>prev</w:t>
            </w:r>
            <w:r w:rsidR="00EA03CA" w:rsidRPr="00EA03CA">
              <w:rPr>
                <w:rStyle w:val="Corpodeltesto1"/>
                <w:rFonts w:ascii="Century Gothic" w:hAnsi="Century Gothic"/>
                <w:b/>
                <w:sz w:val="18"/>
                <w:szCs w:val="18"/>
                <w:highlight w:val="yellow"/>
              </w:rPr>
              <w:t>i</w:t>
            </w:r>
            <w:r w:rsidRPr="00EA03CA">
              <w:rPr>
                <w:rStyle w:val="Corpodeltesto1"/>
                <w:rFonts w:ascii="Century Gothic" w:hAnsi="Century Gothic"/>
                <w:b/>
                <w:sz w:val="18"/>
                <w:szCs w:val="18"/>
                <w:highlight w:val="yellow"/>
              </w:rPr>
              <w:t>ste</w:t>
            </w:r>
            <w:r w:rsidRPr="00EA03CA">
              <w:rPr>
                <w:rStyle w:val="Corpodeltesto1"/>
                <w:rFonts w:ascii="Century Gothic" w:hAnsi="Century Gothic"/>
                <w:sz w:val="18"/>
                <w:szCs w:val="18"/>
                <w:highlight w:val="yellow"/>
              </w:rPr>
              <w:t xml:space="preserve"> da art. 15 L. 30/03/2001 n°125 e All. 1</w:t>
            </w:r>
            <w:r w:rsidRPr="00F216D7">
              <w:rPr>
                <w:rStyle w:val="Corpodeltesto1"/>
                <w:rFonts w:ascii="Century Gothic" w:hAnsi="Century Gothic"/>
                <w:sz w:val="18"/>
                <w:szCs w:val="18"/>
              </w:rPr>
              <w:t xml:space="preserve"> </w:t>
            </w:r>
            <w:r w:rsidR="00EA03CA" w:rsidRPr="00EA03CA">
              <w:rPr>
                <w:rStyle w:val="Corpodeltesto1"/>
                <w:rFonts w:ascii="Century Gothic" w:hAnsi="Century Gothic"/>
                <w:b/>
                <w:sz w:val="18"/>
                <w:szCs w:val="18"/>
              </w:rPr>
              <w:t>del</w:t>
            </w:r>
            <w:r w:rsidR="00EA03CA">
              <w:rPr>
                <w:rStyle w:val="Corpodeltesto1"/>
                <w:rFonts w:ascii="Century Gothic" w:hAnsi="Century Gothic"/>
                <w:sz w:val="18"/>
                <w:szCs w:val="18"/>
              </w:rPr>
              <w:t xml:space="preserve"> </w:t>
            </w:r>
            <w:r w:rsidRPr="00EA03CA">
              <w:rPr>
                <w:rStyle w:val="Corpodeltesto1"/>
                <w:rFonts w:ascii="Century Gothic" w:hAnsi="Century Gothic"/>
                <w:b/>
                <w:sz w:val="18"/>
                <w:szCs w:val="18"/>
                <w:highlight w:val="yellow"/>
              </w:rPr>
              <w:lastRenderedPageBreak/>
              <w:t>Docum</w:t>
            </w:r>
            <w:r w:rsidR="00EA03CA" w:rsidRPr="00EA03CA">
              <w:rPr>
                <w:rStyle w:val="Corpodeltesto1"/>
                <w:rFonts w:ascii="Century Gothic" w:hAnsi="Century Gothic"/>
                <w:b/>
                <w:sz w:val="18"/>
                <w:szCs w:val="18"/>
                <w:highlight w:val="yellow"/>
              </w:rPr>
              <w:t>e</w:t>
            </w:r>
            <w:r w:rsidRPr="00EA03CA">
              <w:rPr>
                <w:rStyle w:val="Corpodeltesto1"/>
                <w:rFonts w:ascii="Century Gothic" w:hAnsi="Century Gothic"/>
                <w:b/>
                <w:sz w:val="18"/>
                <w:szCs w:val="18"/>
                <w:highlight w:val="yellow"/>
              </w:rPr>
              <w:t>nto</w:t>
            </w:r>
            <w:r w:rsidRPr="00EA03CA">
              <w:rPr>
                <w:rStyle w:val="Corpodeltesto1"/>
                <w:rFonts w:ascii="Century Gothic" w:hAnsi="Century Gothic"/>
                <w:sz w:val="18"/>
                <w:szCs w:val="18"/>
                <w:highlight w:val="yellow"/>
              </w:rPr>
              <w:t xml:space="preserve"> di intesa Conferenza Stato Regioni del 16/3/2006</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B21E3B" w:rsidRPr="00F216D7" w:rsidRDefault="00B21E3B"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lang w:val="fr-FR"/>
              </w:rPr>
              <w:lastRenderedPageBreak/>
              <w:t xml:space="preserve">Prima </w:t>
            </w:r>
            <w:r w:rsidRPr="00F216D7">
              <w:rPr>
                <w:rStyle w:val="Corpodeltesto1"/>
                <w:rFonts w:ascii="Century Gothic" w:hAnsi="Century Gothic"/>
                <w:sz w:val="18"/>
                <w:szCs w:val="18"/>
              </w:rPr>
              <w:t xml:space="preserve">dell’inizio dell’attività e aggiornamento in caso </w:t>
            </w:r>
            <w:r w:rsidRPr="00F216D7">
              <w:rPr>
                <w:rStyle w:val="Corpodeltesto1"/>
                <w:rFonts w:ascii="Century Gothic" w:hAnsi="Century Gothic"/>
                <w:sz w:val="18"/>
                <w:szCs w:val="18"/>
              </w:rPr>
              <w:lastRenderedPageBreak/>
              <w:t>di variazioni</w:t>
            </w:r>
          </w:p>
        </w:tc>
      </w:tr>
    </w:tbl>
    <w:p w:rsidR="00BB0C4E" w:rsidRPr="00F216D7" w:rsidRDefault="00BB0C4E" w:rsidP="00F216D7">
      <w:pPr>
        <w:jc w:val="both"/>
        <w:rPr>
          <w:rFonts w:ascii="Century Gothic" w:hAnsi="Century Gothic"/>
          <w:sz w:val="18"/>
          <w:szCs w:val="18"/>
        </w:rPr>
      </w:pPr>
    </w:p>
    <w:p w:rsidR="00654E88" w:rsidRDefault="00654E88" w:rsidP="00F216D7">
      <w:pPr>
        <w:jc w:val="both"/>
        <w:rPr>
          <w:rFonts w:ascii="Century Gothic" w:hAnsi="Century Gothic"/>
          <w:sz w:val="20"/>
          <w:szCs w:val="20"/>
        </w:rPr>
      </w:pPr>
      <w:r>
        <w:rPr>
          <w:rFonts w:ascii="Century Gothic" w:hAnsi="Century Gothic"/>
          <w:sz w:val="20"/>
          <w:szCs w:val="20"/>
        </w:rPr>
        <w:br w:type="page"/>
      </w:r>
    </w:p>
    <w:tbl>
      <w:tblPr>
        <w:tblW w:w="0" w:type="auto"/>
        <w:tblLayout w:type="fixed"/>
        <w:tblCellMar>
          <w:left w:w="10" w:type="dxa"/>
          <w:right w:w="10" w:type="dxa"/>
        </w:tblCellMar>
        <w:tblLook w:val="04A0" w:firstRow="1" w:lastRow="0" w:firstColumn="1" w:lastColumn="0" w:noHBand="0" w:noVBand="1"/>
      </w:tblPr>
      <w:tblGrid>
        <w:gridCol w:w="2712"/>
        <w:gridCol w:w="2371"/>
        <w:gridCol w:w="3043"/>
        <w:gridCol w:w="2213"/>
      </w:tblGrid>
      <w:tr w:rsidR="00654E88" w:rsidRPr="00654E88" w:rsidTr="00F216D7">
        <w:tc>
          <w:tcPr>
            <w:tcW w:w="10339" w:type="dxa"/>
            <w:gridSpan w:val="4"/>
            <w:tcBorders>
              <w:top w:val="single" w:sz="4" w:space="0" w:color="auto"/>
              <w:left w:val="single" w:sz="4" w:space="0" w:color="auto"/>
              <w:right w:val="single" w:sz="4" w:space="0" w:color="auto"/>
            </w:tcBorders>
            <w:shd w:val="clear" w:color="auto" w:fill="9CC2E5" w:themeFill="accent1" w:themeFillTint="99"/>
            <w:vAlign w:val="center"/>
          </w:tcPr>
          <w:p w:rsidR="00654E88" w:rsidRPr="00654E88" w:rsidRDefault="00654E88" w:rsidP="00F216D7">
            <w:pPr>
              <w:pStyle w:val="Corpodeltesto0"/>
              <w:shd w:val="clear" w:color="auto" w:fill="auto"/>
              <w:spacing w:before="0" w:line="240" w:lineRule="auto"/>
              <w:rPr>
                <w:rFonts w:ascii="Century Gothic" w:hAnsi="Century Gothic"/>
                <w:sz w:val="18"/>
                <w:szCs w:val="18"/>
              </w:rPr>
            </w:pPr>
            <w:r w:rsidRPr="00654E88">
              <w:rPr>
                <w:rStyle w:val="Corpodeltesto165ptGrassetto"/>
                <w:rFonts w:ascii="Century Gothic" w:hAnsi="Century Gothic"/>
                <w:sz w:val="18"/>
                <w:szCs w:val="18"/>
              </w:rPr>
              <w:lastRenderedPageBreak/>
              <w:t>2- SISTEMI DI GESTIONE DELLA SICUREZZA</w:t>
            </w:r>
          </w:p>
        </w:tc>
      </w:tr>
      <w:tr w:rsidR="00654E88" w:rsidRPr="00654E88" w:rsidTr="00EB3133">
        <w:tc>
          <w:tcPr>
            <w:tcW w:w="2712" w:type="dxa"/>
            <w:tcBorders>
              <w:top w:val="single" w:sz="4" w:space="0" w:color="auto"/>
              <w:left w:val="single" w:sz="4" w:space="0" w:color="auto"/>
            </w:tcBorders>
            <w:shd w:val="clear" w:color="auto" w:fill="9CC2E5" w:themeFill="accent1" w:themeFillTint="99"/>
            <w:vAlign w:val="center"/>
          </w:tcPr>
          <w:p w:rsidR="00654E88" w:rsidRPr="00654E88" w:rsidRDefault="00654E88" w:rsidP="00F216D7">
            <w:pPr>
              <w:pStyle w:val="Corpodeltesto0"/>
              <w:shd w:val="clear" w:color="auto" w:fill="auto"/>
              <w:spacing w:before="0" w:line="240" w:lineRule="auto"/>
              <w:jc w:val="center"/>
              <w:rPr>
                <w:rFonts w:ascii="Century Gothic" w:hAnsi="Century Gothic"/>
                <w:sz w:val="18"/>
                <w:szCs w:val="18"/>
              </w:rPr>
            </w:pPr>
            <w:r w:rsidRPr="00654E88">
              <w:rPr>
                <w:rStyle w:val="Corpodeltesto165ptGrassetto"/>
                <w:rFonts w:ascii="Century Gothic" w:hAnsi="Century Gothic"/>
                <w:sz w:val="18"/>
                <w:szCs w:val="18"/>
              </w:rPr>
              <w:t>Documento</w:t>
            </w:r>
          </w:p>
        </w:tc>
        <w:tc>
          <w:tcPr>
            <w:tcW w:w="2371" w:type="dxa"/>
            <w:tcBorders>
              <w:top w:val="single" w:sz="4" w:space="0" w:color="auto"/>
              <w:left w:val="single" w:sz="4" w:space="0" w:color="auto"/>
            </w:tcBorders>
            <w:shd w:val="clear" w:color="auto" w:fill="9CC2E5" w:themeFill="accent1" w:themeFillTint="99"/>
            <w:vAlign w:val="center"/>
          </w:tcPr>
          <w:p w:rsidR="00654E88" w:rsidRPr="00654E88" w:rsidRDefault="00654E88" w:rsidP="00F216D7">
            <w:pPr>
              <w:pStyle w:val="Corpodeltesto0"/>
              <w:shd w:val="clear" w:color="auto" w:fill="auto"/>
              <w:spacing w:before="0" w:line="240" w:lineRule="auto"/>
              <w:jc w:val="center"/>
              <w:rPr>
                <w:rFonts w:ascii="Century Gothic" w:hAnsi="Century Gothic"/>
                <w:sz w:val="18"/>
                <w:szCs w:val="18"/>
              </w:rPr>
            </w:pPr>
            <w:r w:rsidRPr="00654E88">
              <w:rPr>
                <w:rStyle w:val="Corpodeltesto165ptGrassetto"/>
                <w:rFonts w:ascii="Century Gothic" w:hAnsi="Century Gothic"/>
                <w:sz w:val="18"/>
                <w:szCs w:val="18"/>
              </w:rPr>
              <w:t>Riferimento</w:t>
            </w:r>
          </w:p>
          <w:p w:rsidR="00654E88" w:rsidRPr="00654E88" w:rsidRDefault="00654E88" w:rsidP="00F216D7">
            <w:pPr>
              <w:pStyle w:val="Corpodeltesto0"/>
              <w:shd w:val="clear" w:color="auto" w:fill="auto"/>
              <w:spacing w:before="0" w:line="240" w:lineRule="auto"/>
              <w:jc w:val="center"/>
              <w:rPr>
                <w:rFonts w:ascii="Century Gothic" w:hAnsi="Century Gothic"/>
                <w:sz w:val="18"/>
                <w:szCs w:val="18"/>
              </w:rPr>
            </w:pPr>
            <w:r w:rsidRPr="00654E88">
              <w:rPr>
                <w:rStyle w:val="Corpodeltesto165ptGrassetto"/>
                <w:rFonts w:ascii="Century Gothic" w:hAnsi="Century Gothic"/>
                <w:sz w:val="18"/>
                <w:szCs w:val="18"/>
              </w:rPr>
              <w:t>normativo</w:t>
            </w:r>
          </w:p>
          <w:p w:rsidR="00654E88" w:rsidRPr="00654E88" w:rsidRDefault="00654E88" w:rsidP="00F216D7">
            <w:pPr>
              <w:pStyle w:val="Corpodeltesto0"/>
              <w:shd w:val="clear" w:color="auto" w:fill="auto"/>
              <w:spacing w:before="0" w:line="240" w:lineRule="auto"/>
              <w:jc w:val="center"/>
              <w:rPr>
                <w:rFonts w:ascii="Century Gothic" w:hAnsi="Century Gothic"/>
                <w:sz w:val="18"/>
                <w:szCs w:val="18"/>
              </w:rPr>
            </w:pPr>
            <w:r w:rsidRPr="00654E88">
              <w:rPr>
                <w:rStyle w:val="Corpodeltesto95pt"/>
                <w:rFonts w:ascii="Century Gothic" w:hAnsi="Century Gothic"/>
                <w:sz w:val="18"/>
                <w:szCs w:val="18"/>
              </w:rPr>
              <w:t>(da consultare per maggiori dettagli)</w:t>
            </w:r>
          </w:p>
        </w:tc>
        <w:tc>
          <w:tcPr>
            <w:tcW w:w="3043" w:type="dxa"/>
            <w:tcBorders>
              <w:top w:val="single" w:sz="4" w:space="0" w:color="auto"/>
              <w:left w:val="single" w:sz="4" w:space="0" w:color="auto"/>
            </w:tcBorders>
            <w:shd w:val="clear" w:color="auto" w:fill="9CC2E5" w:themeFill="accent1" w:themeFillTint="99"/>
            <w:vAlign w:val="center"/>
          </w:tcPr>
          <w:p w:rsidR="00654E88" w:rsidRPr="00654E88" w:rsidRDefault="00654E88" w:rsidP="00F216D7">
            <w:pPr>
              <w:pStyle w:val="Corpodeltesto0"/>
              <w:shd w:val="clear" w:color="auto" w:fill="auto"/>
              <w:spacing w:before="0" w:line="240" w:lineRule="auto"/>
              <w:jc w:val="center"/>
              <w:rPr>
                <w:rFonts w:ascii="Century Gothic" w:hAnsi="Century Gothic"/>
                <w:sz w:val="18"/>
                <w:szCs w:val="18"/>
              </w:rPr>
            </w:pPr>
            <w:r w:rsidRPr="00654E88">
              <w:rPr>
                <w:rStyle w:val="Corpodeltesto165ptGrassetto"/>
                <w:rFonts w:ascii="Century Gothic" w:hAnsi="Century Gothic"/>
                <w:sz w:val="18"/>
                <w:szCs w:val="18"/>
              </w:rPr>
              <w:t>Note</w:t>
            </w:r>
          </w:p>
        </w:tc>
        <w:tc>
          <w:tcPr>
            <w:tcW w:w="2213" w:type="dxa"/>
            <w:tcBorders>
              <w:top w:val="single" w:sz="4" w:space="0" w:color="auto"/>
              <w:left w:val="single" w:sz="4" w:space="0" w:color="auto"/>
              <w:right w:val="single" w:sz="4" w:space="0" w:color="auto"/>
            </w:tcBorders>
            <w:shd w:val="clear" w:color="auto" w:fill="9CC2E5" w:themeFill="accent1" w:themeFillTint="99"/>
            <w:vAlign w:val="center"/>
          </w:tcPr>
          <w:p w:rsidR="00654E88" w:rsidRPr="00654E88" w:rsidRDefault="00654E88" w:rsidP="00F216D7">
            <w:pPr>
              <w:pStyle w:val="Corpodeltesto0"/>
              <w:shd w:val="clear" w:color="auto" w:fill="auto"/>
              <w:spacing w:before="0" w:line="240" w:lineRule="auto"/>
              <w:jc w:val="center"/>
              <w:rPr>
                <w:rFonts w:ascii="Century Gothic" w:hAnsi="Century Gothic"/>
                <w:sz w:val="18"/>
                <w:szCs w:val="18"/>
              </w:rPr>
            </w:pPr>
            <w:r w:rsidRPr="00654E88">
              <w:rPr>
                <w:rStyle w:val="Corpodeltesto165ptGrassetto"/>
                <w:rFonts w:ascii="Century Gothic" w:hAnsi="Century Gothic"/>
                <w:sz w:val="18"/>
                <w:szCs w:val="18"/>
              </w:rPr>
              <w:t>Tempi</w:t>
            </w:r>
          </w:p>
        </w:tc>
      </w:tr>
      <w:tr w:rsidR="00654E88" w:rsidRPr="00654E88" w:rsidTr="00654E88">
        <w:tc>
          <w:tcPr>
            <w:tcW w:w="2712" w:type="dxa"/>
            <w:tcBorders>
              <w:top w:val="single" w:sz="4" w:space="0" w:color="auto"/>
              <w:left w:val="single" w:sz="4" w:space="0" w:color="auto"/>
              <w:bottom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rPr>
                <w:rFonts w:ascii="Century Gothic" w:hAnsi="Century Gothic"/>
                <w:sz w:val="18"/>
                <w:szCs w:val="18"/>
              </w:rPr>
            </w:pPr>
            <w:r w:rsidRPr="00654E88">
              <w:rPr>
                <w:rStyle w:val="Corpodeltesto1"/>
                <w:rFonts w:ascii="Century Gothic" w:hAnsi="Century Gothic"/>
                <w:sz w:val="18"/>
                <w:szCs w:val="18"/>
              </w:rPr>
              <w:t>Tutta la documentazione relativa ai sistemi di gestione e ai modelli organizzativi</w:t>
            </w:r>
          </w:p>
        </w:tc>
        <w:tc>
          <w:tcPr>
            <w:tcW w:w="2371" w:type="dxa"/>
            <w:tcBorders>
              <w:top w:val="single" w:sz="4" w:space="0" w:color="auto"/>
              <w:left w:val="single" w:sz="4" w:space="0" w:color="auto"/>
              <w:bottom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rPr>
                <w:rFonts w:ascii="Century Gothic" w:hAnsi="Century Gothic"/>
                <w:sz w:val="18"/>
                <w:szCs w:val="18"/>
                <w:lang w:val="en-US"/>
              </w:rPr>
            </w:pPr>
            <w:r w:rsidRPr="00654E88">
              <w:rPr>
                <w:rStyle w:val="Corpodeltesto1"/>
                <w:rFonts w:ascii="Century Gothic" w:hAnsi="Century Gothic"/>
                <w:sz w:val="18"/>
                <w:szCs w:val="18"/>
                <w:lang w:val="en-US"/>
              </w:rPr>
              <w:t>D.Lgs 81/08: art. 30 art. 300</w:t>
            </w:r>
          </w:p>
          <w:p w:rsidR="00654E88" w:rsidRPr="00654E88" w:rsidRDefault="00654E88" w:rsidP="00F216D7">
            <w:pPr>
              <w:pStyle w:val="Corpodeltesto0"/>
              <w:shd w:val="clear" w:color="auto" w:fill="auto"/>
              <w:spacing w:before="0" w:line="240" w:lineRule="auto"/>
              <w:rPr>
                <w:rFonts w:ascii="Century Gothic" w:hAnsi="Century Gothic"/>
                <w:sz w:val="18"/>
                <w:szCs w:val="18"/>
                <w:lang w:val="en-US"/>
              </w:rPr>
            </w:pPr>
            <w:r w:rsidRPr="00654E88">
              <w:rPr>
                <w:rStyle w:val="Corpodeltesto1"/>
                <w:rFonts w:ascii="Century Gothic" w:hAnsi="Century Gothic"/>
                <w:sz w:val="18"/>
                <w:szCs w:val="18"/>
                <w:lang w:val="en-US"/>
              </w:rPr>
              <w:t>D.Lgs 231/2001</w:t>
            </w:r>
          </w:p>
        </w:tc>
        <w:tc>
          <w:tcPr>
            <w:tcW w:w="3043" w:type="dxa"/>
            <w:tcBorders>
              <w:top w:val="single" w:sz="4" w:space="0" w:color="auto"/>
              <w:left w:val="single" w:sz="4" w:space="0" w:color="auto"/>
              <w:bottom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rPr>
                <w:rFonts w:ascii="Century Gothic" w:hAnsi="Century Gothic"/>
                <w:sz w:val="18"/>
                <w:szCs w:val="18"/>
              </w:rPr>
            </w:pPr>
            <w:r w:rsidRPr="00654E88">
              <w:rPr>
                <w:rStyle w:val="Corpodeltesto1"/>
                <w:rFonts w:ascii="Century Gothic" w:hAnsi="Century Gothic"/>
                <w:sz w:val="18"/>
                <w:szCs w:val="18"/>
              </w:rPr>
              <w:t>L’adozione dei modelli è facoltativa.</w:t>
            </w:r>
          </w:p>
          <w:p w:rsidR="00654E88" w:rsidRPr="00654E88" w:rsidRDefault="00654E88" w:rsidP="00F216D7">
            <w:pPr>
              <w:pStyle w:val="Corpodeltesto0"/>
              <w:shd w:val="clear" w:color="auto" w:fill="auto"/>
              <w:spacing w:before="0" w:line="240" w:lineRule="auto"/>
              <w:rPr>
                <w:rFonts w:ascii="Century Gothic" w:hAnsi="Century Gothic"/>
                <w:sz w:val="18"/>
                <w:szCs w:val="18"/>
              </w:rPr>
            </w:pPr>
            <w:r w:rsidRPr="00654E88">
              <w:rPr>
                <w:rStyle w:val="Corpodeltesto1"/>
                <w:rFonts w:ascii="Century Gothic" w:hAnsi="Century Gothic"/>
                <w:sz w:val="18"/>
                <w:szCs w:val="18"/>
              </w:rPr>
              <w:t>Può avere efficacia esimente rispetto alla responsabilità amministrativa delle persone giuridiche delle società in caso di infortunio o malattia professionale.</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rPr>
                <w:rFonts w:ascii="Century Gothic" w:hAnsi="Century Gothic"/>
                <w:sz w:val="18"/>
                <w:szCs w:val="18"/>
              </w:rPr>
            </w:pPr>
            <w:r w:rsidRPr="00654E88">
              <w:rPr>
                <w:rStyle w:val="Corpodeltesto1"/>
                <w:rFonts w:ascii="Century Gothic" w:hAnsi="Century Gothic"/>
                <w:sz w:val="18"/>
                <w:szCs w:val="18"/>
              </w:rPr>
              <w:t>L’adozione dei sistemi di gestione e dei modelli organizzativi è facoltativa e può essere effettuata in qualsiasi momento</w:t>
            </w:r>
          </w:p>
        </w:tc>
      </w:tr>
    </w:tbl>
    <w:p w:rsidR="00BB0C4E" w:rsidRDefault="00BB0C4E" w:rsidP="00F216D7">
      <w:pPr>
        <w:jc w:val="both"/>
        <w:rPr>
          <w:rFonts w:ascii="Century Gothic" w:hAnsi="Century Gothic"/>
          <w:sz w:val="20"/>
          <w:szCs w:val="20"/>
        </w:rPr>
      </w:pPr>
    </w:p>
    <w:p w:rsidR="00654E88" w:rsidRDefault="00654E88" w:rsidP="00F216D7">
      <w:pPr>
        <w:jc w:val="both"/>
        <w:rPr>
          <w:rFonts w:ascii="Century Gothic" w:hAnsi="Century Gothic"/>
          <w:sz w:val="20"/>
          <w:szCs w:val="20"/>
        </w:rPr>
      </w:pPr>
    </w:p>
    <w:p w:rsidR="00EB3133" w:rsidRDefault="00EB3133">
      <w:r>
        <w:br w:type="page"/>
      </w:r>
    </w:p>
    <w:tbl>
      <w:tblPr>
        <w:tblW w:w="10339" w:type="dxa"/>
        <w:tblLayout w:type="fixed"/>
        <w:tblCellMar>
          <w:left w:w="10" w:type="dxa"/>
          <w:right w:w="10" w:type="dxa"/>
        </w:tblCellMar>
        <w:tblLook w:val="04A0" w:firstRow="1" w:lastRow="0" w:firstColumn="1" w:lastColumn="0" w:noHBand="0" w:noVBand="1"/>
      </w:tblPr>
      <w:tblGrid>
        <w:gridCol w:w="2712"/>
        <w:gridCol w:w="2371"/>
        <w:gridCol w:w="3043"/>
        <w:gridCol w:w="2213"/>
      </w:tblGrid>
      <w:tr w:rsidR="00654E88" w:rsidRPr="00654E88" w:rsidTr="00EB3133">
        <w:tc>
          <w:tcPr>
            <w:tcW w:w="10339" w:type="dxa"/>
            <w:gridSpan w:val="4"/>
            <w:tcBorders>
              <w:top w:val="single" w:sz="4" w:space="0" w:color="auto"/>
              <w:left w:val="single" w:sz="4" w:space="0" w:color="auto"/>
              <w:right w:val="single" w:sz="4" w:space="0" w:color="auto"/>
            </w:tcBorders>
            <w:shd w:val="clear" w:color="auto" w:fill="9CC2E5" w:themeFill="accent1" w:themeFillTint="99"/>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65ptGrassetto"/>
                <w:rFonts w:ascii="Century Gothic" w:hAnsi="Century Gothic"/>
                <w:sz w:val="18"/>
                <w:szCs w:val="18"/>
              </w:rPr>
              <w:lastRenderedPageBreak/>
              <w:t>3- DESIGNAZIONI, NOMINE E DELEGHE DELLE FIGURE AZIENDALI DELLA SICUREZZA</w:t>
            </w:r>
          </w:p>
        </w:tc>
      </w:tr>
      <w:tr w:rsidR="00654E88" w:rsidRPr="00654E88" w:rsidTr="00EB3133">
        <w:tc>
          <w:tcPr>
            <w:tcW w:w="2712" w:type="dxa"/>
            <w:tcBorders>
              <w:top w:val="single" w:sz="4" w:space="0" w:color="auto"/>
              <w:left w:val="single" w:sz="4" w:space="0" w:color="auto"/>
            </w:tcBorders>
            <w:shd w:val="clear" w:color="auto" w:fill="9CC2E5" w:themeFill="accent1" w:themeFillTint="99"/>
            <w:vAlign w:val="center"/>
          </w:tcPr>
          <w:p w:rsidR="00654E88" w:rsidRPr="00654E88" w:rsidRDefault="00654E88" w:rsidP="00F216D7">
            <w:pPr>
              <w:pStyle w:val="Corpodeltesto0"/>
              <w:shd w:val="clear" w:color="auto" w:fill="auto"/>
              <w:spacing w:before="0" w:line="240" w:lineRule="auto"/>
              <w:jc w:val="center"/>
              <w:rPr>
                <w:rFonts w:ascii="Century Gothic" w:hAnsi="Century Gothic"/>
                <w:sz w:val="18"/>
                <w:szCs w:val="18"/>
              </w:rPr>
            </w:pPr>
            <w:r w:rsidRPr="00654E88">
              <w:rPr>
                <w:rStyle w:val="Corpodeltesto165ptGrassetto"/>
                <w:rFonts w:ascii="Century Gothic" w:hAnsi="Century Gothic"/>
                <w:sz w:val="18"/>
                <w:szCs w:val="18"/>
              </w:rPr>
              <w:t>Documento</w:t>
            </w:r>
          </w:p>
        </w:tc>
        <w:tc>
          <w:tcPr>
            <w:tcW w:w="2371" w:type="dxa"/>
            <w:tcBorders>
              <w:top w:val="single" w:sz="4" w:space="0" w:color="auto"/>
              <w:left w:val="single" w:sz="4" w:space="0" w:color="auto"/>
            </w:tcBorders>
            <w:shd w:val="clear" w:color="auto" w:fill="9CC2E5" w:themeFill="accent1" w:themeFillTint="99"/>
            <w:vAlign w:val="center"/>
          </w:tcPr>
          <w:p w:rsidR="00654E88" w:rsidRPr="00654E88" w:rsidRDefault="00654E88" w:rsidP="00F216D7">
            <w:pPr>
              <w:pStyle w:val="Corpodeltesto0"/>
              <w:shd w:val="clear" w:color="auto" w:fill="auto"/>
              <w:spacing w:before="0" w:line="240" w:lineRule="auto"/>
              <w:jc w:val="center"/>
              <w:rPr>
                <w:rFonts w:ascii="Century Gothic" w:hAnsi="Century Gothic"/>
                <w:sz w:val="18"/>
                <w:szCs w:val="18"/>
              </w:rPr>
            </w:pPr>
            <w:r w:rsidRPr="00654E88">
              <w:rPr>
                <w:rStyle w:val="Corpodeltesto165ptGrassetto"/>
                <w:rFonts w:ascii="Century Gothic" w:hAnsi="Century Gothic"/>
                <w:sz w:val="18"/>
                <w:szCs w:val="18"/>
              </w:rPr>
              <w:t>Riferimento</w:t>
            </w:r>
            <w:r>
              <w:rPr>
                <w:rStyle w:val="Corpodeltesto165ptGrassetto"/>
                <w:rFonts w:ascii="Century Gothic" w:hAnsi="Century Gothic"/>
                <w:sz w:val="18"/>
                <w:szCs w:val="18"/>
              </w:rPr>
              <w:t xml:space="preserve"> </w:t>
            </w:r>
            <w:r w:rsidRPr="00654E88">
              <w:rPr>
                <w:rStyle w:val="Corpodeltesto165ptGrassetto"/>
                <w:rFonts w:ascii="Century Gothic" w:hAnsi="Century Gothic"/>
                <w:sz w:val="18"/>
                <w:szCs w:val="18"/>
              </w:rPr>
              <w:t>normativo</w:t>
            </w:r>
          </w:p>
          <w:p w:rsidR="00654E88" w:rsidRPr="00654E88" w:rsidRDefault="00654E88" w:rsidP="00F216D7">
            <w:pPr>
              <w:pStyle w:val="Corpodeltesto0"/>
              <w:shd w:val="clear" w:color="auto" w:fill="auto"/>
              <w:spacing w:before="0" w:line="240" w:lineRule="auto"/>
              <w:jc w:val="center"/>
              <w:rPr>
                <w:rFonts w:ascii="Century Gothic" w:hAnsi="Century Gothic"/>
                <w:sz w:val="18"/>
                <w:szCs w:val="18"/>
              </w:rPr>
            </w:pPr>
            <w:r w:rsidRPr="00654E88">
              <w:rPr>
                <w:rStyle w:val="Corpodeltesto95pt"/>
                <w:rFonts w:ascii="Century Gothic" w:hAnsi="Century Gothic"/>
                <w:sz w:val="18"/>
                <w:szCs w:val="18"/>
              </w:rPr>
              <w:t>(da consultare per maggiori dettagli)</w:t>
            </w:r>
          </w:p>
        </w:tc>
        <w:tc>
          <w:tcPr>
            <w:tcW w:w="3043" w:type="dxa"/>
            <w:tcBorders>
              <w:top w:val="single" w:sz="4" w:space="0" w:color="auto"/>
              <w:left w:val="single" w:sz="4" w:space="0" w:color="auto"/>
            </w:tcBorders>
            <w:shd w:val="clear" w:color="auto" w:fill="9CC2E5" w:themeFill="accent1" w:themeFillTint="99"/>
            <w:vAlign w:val="center"/>
          </w:tcPr>
          <w:p w:rsidR="00654E88" w:rsidRPr="00654E88" w:rsidRDefault="00654E88" w:rsidP="00F216D7">
            <w:pPr>
              <w:pStyle w:val="Corpodeltesto0"/>
              <w:shd w:val="clear" w:color="auto" w:fill="auto"/>
              <w:spacing w:before="0" w:line="240" w:lineRule="auto"/>
              <w:jc w:val="center"/>
              <w:rPr>
                <w:rFonts w:ascii="Century Gothic" w:hAnsi="Century Gothic"/>
                <w:sz w:val="18"/>
                <w:szCs w:val="18"/>
              </w:rPr>
            </w:pPr>
            <w:r w:rsidRPr="00654E88">
              <w:rPr>
                <w:rStyle w:val="Corpodeltesto165ptGrassetto"/>
                <w:rFonts w:ascii="Century Gothic" w:hAnsi="Century Gothic"/>
                <w:sz w:val="18"/>
                <w:szCs w:val="18"/>
              </w:rPr>
              <w:t>Note</w:t>
            </w:r>
          </w:p>
        </w:tc>
        <w:tc>
          <w:tcPr>
            <w:tcW w:w="2213" w:type="dxa"/>
            <w:tcBorders>
              <w:top w:val="single" w:sz="4" w:space="0" w:color="auto"/>
              <w:left w:val="single" w:sz="4" w:space="0" w:color="auto"/>
              <w:right w:val="single" w:sz="4" w:space="0" w:color="auto"/>
            </w:tcBorders>
            <w:shd w:val="clear" w:color="auto" w:fill="9CC2E5" w:themeFill="accent1" w:themeFillTint="99"/>
            <w:vAlign w:val="center"/>
          </w:tcPr>
          <w:p w:rsidR="00654E88" w:rsidRPr="00654E88" w:rsidRDefault="00654E88" w:rsidP="00F216D7">
            <w:pPr>
              <w:pStyle w:val="Corpodeltesto0"/>
              <w:shd w:val="clear" w:color="auto" w:fill="auto"/>
              <w:spacing w:before="0" w:line="240" w:lineRule="auto"/>
              <w:jc w:val="center"/>
              <w:rPr>
                <w:rFonts w:ascii="Century Gothic" w:hAnsi="Century Gothic"/>
                <w:sz w:val="18"/>
                <w:szCs w:val="18"/>
              </w:rPr>
            </w:pPr>
            <w:r w:rsidRPr="00654E88">
              <w:rPr>
                <w:rStyle w:val="Corpodeltesto165ptGrassetto"/>
                <w:rFonts w:ascii="Century Gothic" w:hAnsi="Century Gothic"/>
                <w:sz w:val="18"/>
                <w:szCs w:val="18"/>
              </w:rPr>
              <w:t>Tempi</w:t>
            </w:r>
          </w:p>
        </w:tc>
      </w:tr>
      <w:tr w:rsidR="00654E88" w:rsidRPr="00654E88" w:rsidTr="00EB3133">
        <w:tc>
          <w:tcPr>
            <w:tcW w:w="2712" w:type="dxa"/>
            <w:tcBorders>
              <w:top w:val="single" w:sz="4" w:space="0" w:color="auto"/>
              <w:left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rPr>
              <w:t>(!) Nomina RSPP</w:t>
            </w:r>
          </w:p>
        </w:tc>
        <w:tc>
          <w:tcPr>
            <w:tcW w:w="2371" w:type="dxa"/>
            <w:tcBorders>
              <w:top w:val="single" w:sz="4" w:space="0" w:color="auto"/>
              <w:left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lang w:val="en-US"/>
              </w:rPr>
              <w:t xml:space="preserve">D.Lgs 81/08: art. 17 comma 1 lett. </w:t>
            </w:r>
            <w:r w:rsidRPr="00654E88">
              <w:rPr>
                <w:rStyle w:val="Corpodeltesto1"/>
                <w:rFonts w:ascii="Century Gothic" w:hAnsi="Century Gothic"/>
                <w:sz w:val="18"/>
                <w:szCs w:val="18"/>
              </w:rPr>
              <w:t xml:space="preserve">B) art. 18 - 31 - 32 - 33 </w:t>
            </w:r>
            <w:r w:rsidR="00E71856">
              <w:rPr>
                <w:rStyle w:val="Corpodeltesto1"/>
                <w:rFonts w:ascii="Century Gothic" w:hAnsi="Century Gothic"/>
                <w:sz w:val="18"/>
                <w:szCs w:val="18"/>
              </w:rPr>
              <w:t>–</w:t>
            </w:r>
            <w:r w:rsidRPr="00654E88">
              <w:rPr>
                <w:rStyle w:val="Corpodeltesto1"/>
                <w:rFonts w:ascii="Century Gothic" w:hAnsi="Century Gothic"/>
                <w:sz w:val="18"/>
                <w:szCs w:val="18"/>
              </w:rPr>
              <w:t xml:space="preserve"> 34</w:t>
            </w:r>
          </w:p>
        </w:tc>
        <w:tc>
          <w:tcPr>
            <w:tcW w:w="3043" w:type="dxa"/>
            <w:tcBorders>
              <w:top w:val="single" w:sz="4" w:space="0" w:color="auto"/>
              <w:left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rPr>
              <w:t>Nei casi previsti dall’art. 34 può essere il datore di lavoro</w:t>
            </w:r>
          </w:p>
        </w:tc>
        <w:tc>
          <w:tcPr>
            <w:tcW w:w="2213" w:type="dxa"/>
            <w:tcBorders>
              <w:top w:val="single" w:sz="4" w:space="0" w:color="auto"/>
              <w:left w:val="single" w:sz="4" w:space="0" w:color="auto"/>
              <w:right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rPr>
              <w:t>Prima di iniziare l’attività</w:t>
            </w:r>
          </w:p>
        </w:tc>
      </w:tr>
      <w:tr w:rsidR="00654E88" w:rsidRPr="00654E88" w:rsidTr="00EB3133">
        <w:tc>
          <w:tcPr>
            <w:tcW w:w="2712" w:type="dxa"/>
            <w:tcBorders>
              <w:top w:val="single" w:sz="4" w:space="0" w:color="auto"/>
              <w:left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rPr>
              <w:t>Nomina ASPP</w:t>
            </w:r>
          </w:p>
        </w:tc>
        <w:tc>
          <w:tcPr>
            <w:tcW w:w="2371" w:type="dxa"/>
            <w:tcBorders>
              <w:top w:val="single" w:sz="4" w:space="0" w:color="auto"/>
              <w:left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rPr>
              <w:t xml:space="preserve">D.Lgs 81/08: art. 18 - 31 - 32 </w:t>
            </w:r>
            <w:r w:rsidR="00E71856">
              <w:rPr>
                <w:rStyle w:val="Corpodeltesto1"/>
                <w:rFonts w:ascii="Century Gothic" w:hAnsi="Century Gothic"/>
                <w:sz w:val="18"/>
                <w:szCs w:val="18"/>
              </w:rPr>
              <w:t>–</w:t>
            </w:r>
            <w:r w:rsidRPr="00654E88">
              <w:rPr>
                <w:rStyle w:val="Corpodeltesto1"/>
                <w:rFonts w:ascii="Century Gothic" w:hAnsi="Century Gothic"/>
                <w:sz w:val="18"/>
                <w:szCs w:val="18"/>
              </w:rPr>
              <w:t xml:space="preserve"> 33</w:t>
            </w:r>
          </w:p>
        </w:tc>
        <w:tc>
          <w:tcPr>
            <w:tcW w:w="3043" w:type="dxa"/>
            <w:tcBorders>
              <w:top w:val="single" w:sz="4" w:space="0" w:color="auto"/>
              <w:left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rPr>
              <w:t>Non è obbligatorio designare gli ASPP</w:t>
            </w:r>
          </w:p>
        </w:tc>
        <w:tc>
          <w:tcPr>
            <w:tcW w:w="2213" w:type="dxa"/>
            <w:tcBorders>
              <w:top w:val="single" w:sz="4" w:space="0" w:color="auto"/>
              <w:left w:val="single" w:sz="4" w:space="0" w:color="auto"/>
              <w:right w:val="single" w:sz="4" w:space="0" w:color="auto"/>
            </w:tcBorders>
            <w:shd w:val="clear" w:color="auto" w:fill="FFFFFF"/>
            <w:vAlign w:val="center"/>
          </w:tcPr>
          <w:p w:rsidR="00654E88" w:rsidRPr="00654E88" w:rsidRDefault="00654E88" w:rsidP="00F216D7">
            <w:pPr>
              <w:rPr>
                <w:rFonts w:ascii="Century Gothic" w:hAnsi="Century Gothic"/>
                <w:sz w:val="18"/>
                <w:szCs w:val="18"/>
              </w:rPr>
            </w:pPr>
          </w:p>
        </w:tc>
      </w:tr>
      <w:tr w:rsidR="00654E88" w:rsidRPr="00654E88" w:rsidTr="00EB3133">
        <w:tc>
          <w:tcPr>
            <w:tcW w:w="2712" w:type="dxa"/>
            <w:tcBorders>
              <w:top w:val="single" w:sz="4" w:space="0" w:color="auto"/>
              <w:left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rPr>
              <w:t>Nomina Medico competente</w:t>
            </w:r>
          </w:p>
        </w:tc>
        <w:tc>
          <w:tcPr>
            <w:tcW w:w="2371" w:type="dxa"/>
            <w:tcBorders>
              <w:top w:val="single" w:sz="4" w:space="0" w:color="auto"/>
              <w:left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rPr>
              <w:t xml:space="preserve">D.Lgs 81/08: art. 18 - 38 - 39 </w:t>
            </w:r>
            <w:r w:rsidR="00E71856">
              <w:rPr>
                <w:rStyle w:val="Corpodeltesto1"/>
                <w:rFonts w:ascii="Century Gothic" w:hAnsi="Century Gothic"/>
                <w:sz w:val="18"/>
                <w:szCs w:val="18"/>
              </w:rPr>
              <w:t>–</w:t>
            </w:r>
            <w:r w:rsidRPr="00654E88">
              <w:rPr>
                <w:rStyle w:val="Corpodeltesto1"/>
                <w:rFonts w:ascii="Century Gothic" w:hAnsi="Century Gothic"/>
                <w:sz w:val="18"/>
                <w:szCs w:val="18"/>
              </w:rPr>
              <w:t xml:space="preserve"> 41</w:t>
            </w:r>
          </w:p>
        </w:tc>
        <w:tc>
          <w:tcPr>
            <w:tcW w:w="3043" w:type="dxa"/>
            <w:tcBorders>
              <w:top w:val="single" w:sz="4" w:space="0" w:color="auto"/>
              <w:left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rPr>
              <w:t>La nomina del medico competente è obbligatoria nei casi in cui è obbligatoria la sorveglianza sanitaria (art. 41); il medico competente deve essere in possesso dei requisiti di cui all’art. 38.</w:t>
            </w:r>
          </w:p>
        </w:tc>
        <w:tc>
          <w:tcPr>
            <w:tcW w:w="2213" w:type="dxa"/>
            <w:tcBorders>
              <w:top w:val="single" w:sz="4" w:space="0" w:color="auto"/>
              <w:left w:val="single" w:sz="4" w:space="0" w:color="auto"/>
              <w:right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rPr>
              <w:t>Prima di iniziare l’attività in quanto i lavoratori devono essere sottoposti a visita preventiva</w:t>
            </w:r>
          </w:p>
        </w:tc>
      </w:tr>
      <w:tr w:rsidR="00654E88" w:rsidRPr="00654E88" w:rsidTr="00EB3133">
        <w:tc>
          <w:tcPr>
            <w:tcW w:w="2712" w:type="dxa"/>
            <w:tcBorders>
              <w:top w:val="single" w:sz="4" w:space="0" w:color="auto"/>
              <w:left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rPr>
              <w:t>Verbale di elezione o designazione del RLS</w:t>
            </w:r>
          </w:p>
        </w:tc>
        <w:tc>
          <w:tcPr>
            <w:tcW w:w="2371" w:type="dxa"/>
            <w:tcBorders>
              <w:top w:val="single" w:sz="4" w:space="0" w:color="auto"/>
              <w:left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rPr>
              <w:t>D.Lgs 81/08: art. 47-48-49-50</w:t>
            </w:r>
          </w:p>
        </w:tc>
        <w:tc>
          <w:tcPr>
            <w:tcW w:w="3043" w:type="dxa"/>
            <w:tcBorders>
              <w:top w:val="single" w:sz="4" w:space="0" w:color="auto"/>
              <w:left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rPr>
              <w:t>Eletto nelle aziende fino a 15 addetti, designato nell’ambito delle rappresentanze sindacali nelle aziende con oltre 15 addetti. In caso di assenza di soggetti disponibili, è possibile ricorrere al RLS territoriale.</w:t>
            </w:r>
          </w:p>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rPr>
              <w:t>In specifiche situazioni è previsto il rappresentante di sito produttivo (art. 49).</w:t>
            </w:r>
          </w:p>
        </w:tc>
        <w:tc>
          <w:tcPr>
            <w:tcW w:w="2213" w:type="dxa"/>
            <w:tcBorders>
              <w:top w:val="single" w:sz="4" w:space="0" w:color="auto"/>
              <w:left w:val="single" w:sz="4" w:space="0" w:color="auto"/>
              <w:right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rPr>
              <w:t>Contestuale all’elezione o designazione.</w:t>
            </w:r>
          </w:p>
        </w:tc>
      </w:tr>
      <w:tr w:rsidR="00654E88" w:rsidRPr="00654E88" w:rsidTr="00EB3133">
        <w:tc>
          <w:tcPr>
            <w:tcW w:w="2712" w:type="dxa"/>
            <w:tcBorders>
              <w:top w:val="single" w:sz="4" w:space="0" w:color="auto"/>
              <w:left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rPr>
              <w:t>(!) Attestato di comunicazione del nominativo del RLS all’INAIL (o assenza del RLS)</w:t>
            </w:r>
          </w:p>
        </w:tc>
        <w:tc>
          <w:tcPr>
            <w:tcW w:w="2371" w:type="dxa"/>
            <w:tcBorders>
              <w:top w:val="single" w:sz="4" w:space="0" w:color="auto"/>
              <w:left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lang w:val="en-US"/>
              </w:rPr>
            </w:pPr>
            <w:r w:rsidRPr="00654E88">
              <w:rPr>
                <w:rStyle w:val="Corpodeltesto1"/>
                <w:rFonts w:ascii="Century Gothic" w:hAnsi="Century Gothic"/>
                <w:sz w:val="18"/>
                <w:szCs w:val="18"/>
                <w:lang w:val="en-US"/>
              </w:rPr>
              <w:t>D.Lgs 81/08:</w:t>
            </w:r>
          </w:p>
          <w:p w:rsidR="00654E88" w:rsidRPr="00654E88" w:rsidRDefault="00654E88" w:rsidP="00F216D7">
            <w:pPr>
              <w:pStyle w:val="Corpodeltesto0"/>
              <w:shd w:val="clear" w:color="auto" w:fill="auto"/>
              <w:spacing w:before="0" w:line="240" w:lineRule="auto"/>
              <w:jc w:val="left"/>
              <w:rPr>
                <w:rFonts w:ascii="Century Gothic" w:hAnsi="Century Gothic"/>
                <w:sz w:val="18"/>
                <w:szCs w:val="18"/>
                <w:lang w:val="en-US"/>
              </w:rPr>
            </w:pPr>
            <w:r w:rsidRPr="00654E88">
              <w:rPr>
                <w:rStyle w:val="Corpodeltesto1"/>
                <w:rFonts w:ascii="Century Gothic" w:hAnsi="Century Gothic"/>
                <w:sz w:val="18"/>
                <w:szCs w:val="18"/>
                <w:lang w:val="en-US"/>
              </w:rPr>
              <w:t>art. 18 comma 1 lett. aa)</w:t>
            </w:r>
          </w:p>
        </w:tc>
        <w:tc>
          <w:tcPr>
            <w:tcW w:w="3043" w:type="dxa"/>
            <w:tcBorders>
              <w:top w:val="single" w:sz="4" w:space="0" w:color="auto"/>
              <w:left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rPr>
              <w:t>La comunicazione all’INAIL è prevista in via telematica.</w:t>
            </w:r>
          </w:p>
        </w:tc>
        <w:tc>
          <w:tcPr>
            <w:tcW w:w="2213" w:type="dxa"/>
            <w:tcBorders>
              <w:top w:val="single" w:sz="4" w:space="0" w:color="auto"/>
              <w:left w:val="single" w:sz="4" w:space="0" w:color="auto"/>
              <w:right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rPr>
              <w:t>In caso di nuova elezione o</w:t>
            </w:r>
          </w:p>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rPr>
              <w:t>designazione. In sede di prima applicazione andava comunicato il nominativo del RLS in carica.</w:t>
            </w:r>
          </w:p>
        </w:tc>
      </w:tr>
      <w:tr w:rsidR="00654E88" w:rsidRPr="00654E88" w:rsidTr="00EB3133">
        <w:tc>
          <w:tcPr>
            <w:tcW w:w="2712" w:type="dxa"/>
            <w:tcBorders>
              <w:top w:val="single" w:sz="4" w:space="0" w:color="auto"/>
              <w:left w:val="single" w:sz="4" w:space="0" w:color="auto"/>
              <w:bottom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rPr>
              <w:t>(!) Designazione addetti squadra antincendio</w:t>
            </w:r>
          </w:p>
        </w:tc>
        <w:tc>
          <w:tcPr>
            <w:tcW w:w="2371" w:type="dxa"/>
            <w:tcBorders>
              <w:top w:val="single" w:sz="4" w:space="0" w:color="auto"/>
              <w:left w:val="single" w:sz="4" w:space="0" w:color="auto"/>
              <w:bottom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lang w:val="en-US"/>
              </w:rPr>
            </w:pPr>
            <w:r w:rsidRPr="00654E88">
              <w:rPr>
                <w:rStyle w:val="Corpodeltesto1"/>
                <w:rFonts w:ascii="Century Gothic" w:hAnsi="Century Gothic"/>
                <w:sz w:val="18"/>
                <w:szCs w:val="18"/>
                <w:lang w:val="en-US"/>
              </w:rPr>
              <w:t>D.Lgs 81/08:</w:t>
            </w:r>
          </w:p>
          <w:p w:rsidR="00654E88" w:rsidRPr="00654E88" w:rsidRDefault="00654E88" w:rsidP="00F216D7">
            <w:pPr>
              <w:pStyle w:val="Corpodeltesto0"/>
              <w:shd w:val="clear" w:color="auto" w:fill="auto"/>
              <w:spacing w:before="0" w:line="240" w:lineRule="auto"/>
              <w:jc w:val="left"/>
              <w:rPr>
                <w:rFonts w:ascii="Century Gothic" w:hAnsi="Century Gothic"/>
                <w:sz w:val="18"/>
                <w:szCs w:val="18"/>
                <w:lang w:val="en-US"/>
              </w:rPr>
            </w:pPr>
            <w:r w:rsidRPr="00654E88">
              <w:rPr>
                <w:rStyle w:val="Corpodeltesto1"/>
                <w:rFonts w:ascii="Century Gothic" w:hAnsi="Century Gothic"/>
                <w:sz w:val="18"/>
                <w:szCs w:val="18"/>
                <w:lang w:val="en-US"/>
              </w:rPr>
              <w:t>art. 18 comma 1 lett. b)</w:t>
            </w:r>
          </w:p>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lang w:val="en-US"/>
              </w:rPr>
              <w:t xml:space="preserve">art. </w:t>
            </w:r>
            <w:r w:rsidRPr="00654E88">
              <w:rPr>
                <w:rStyle w:val="Corpodeltesto1"/>
                <w:rFonts w:ascii="Century Gothic" w:hAnsi="Century Gothic"/>
                <w:sz w:val="18"/>
                <w:szCs w:val="18"/>
              </w:rPr>
              <w:t>43</w:t>
            </w:r>
          </w:p>
        </w:tc>
        <w:tc>
          <w:tcPr>
            <w:tcW w:w="3043" w:type="dxa"/>
            <w:tcBorders>
              <w:top w:val="single" w:sz="4" w:space="0" w:color="auto"/>
              <w:left w:val="single" w:sz="4" w:space="0" w:color="auto"/>
              <w:bottom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rPr>
              <w:t>I lavoratori designati non possono rifiutare la designazione se non per giustificato motivo (art. 43 comma 3)</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rPr>
              <w:t>Prima di iniziare l’attività</w:t>
            </w:r>
          </w:p>
        </w:tc>
      </w:tr>
      <w:tr w:rsidR="00654E88" w:rsidRPr="00B21E3B" w:rsidTr="00EB3133">
        <w:tc>
          <w:tcPr>
            <w:tcW w:w="2712" w:type="dxa"/>
            <w:tcBorders>
              <w:top w:val="single" w:sz="4" w:space="0" w:color="auto"/>
              <w:left w:val="single" w:sz="4" w:space="0" w:color="auto"/>
              <w:bottom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rPr>
              <w:t>(!) Designazione addetti al primo soccorso</w:t>
            </w:r>
          </w:p>
        </w:tc>
        <w:tc>
          <w:tcPr>
            <w:tcW w:w="2371" w:type="dxa"/>
            <w:tcBorders>
              <w:top w:val="single" w:sz="4" w:space="0" w:color="auto"/>
              <w:left w:val="single" w:sz="4" w:space="0" w:color="auto"/>
              <w:bottom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lang w:val="en-US"/>
              </w:rPr>
            </w:pPr>
            <w:r w:rsidRPr="00654E88">
              <w:rPr>
                <w:rStyle w:val="Corpodeltesto1"/>
                <w:rFonts w:ascii="Century Gothic" w:hAnsi="Century Gothic"/>
                <w:sz w:val="18"/>
                <w:szCs w:val="18"/>
                <w:lang w:val="en-US"/>
              </w:rPr>
              <w:t>D.Lgs 81/08:</w:t>
            </w:r>
          </w:p>
          <w:p w:rsidR="00654E88" w:rsidRPr="00654E88" w:rsidRDefault="00654E88" w:rsidP="00F216D7">
            <w:pPr>
              <w:pStyle w:val="Corpodeltesto0"/>
              <w:shd w:val="clear" w:color="auto" w:fill="auto"/>
              <w:spacing w:before="0" w:line="240" w:lineRule="auto"/>
              <w:jc w:val="left"/>
              <w:rPr>
                <w:rFonts w:ascii="Century Gothic" w:hAnsi="Century Gothic"/>
                <w:sz w:val="18"/>
                <w:szCs w:val="18"/>
                <w:lang w:val="en-US"/>
              </w:rPr>
            </w:pPr>
            <w:r w:rsidRPr="00654E88">
              <w:rPr>
                <w:rStyle w:val="Corpodeltesto1"/>
                <w:rFonts w:ascii="Century Gothic" w:hAnsi="Century Gothic"/>
                <w:sz w:val="18"/>
                <w:szCs w:val="18"/>
                <w:lang w:val="en-US"/>
              </w:rPr>
              <w:t>art. 18 comma 1 lett. b)</w:t>
            </w:r>
          </w:p>
          <w:p w:rsidR="00654E88" w:rsidRPr="00654E88" w:rsidRDefault="00654E88" w:rsidP="00F216D7">
            <w:pPr>
              <w:pStyle w:val="Corpodeltesto0"/>
              <w:shd w:val="clear" w:color="auto" w:fill="auto"/>
              <w:spacing w:before="0" w:line="240" w:lineRule="auto"/>
              <w:jc w:val="left"/>
              <w:rPr>
                <w:rFonts w:ascii="Century Gothic" w:hAnsi="Century Gothic"/>
                <w:sz w:val="18"/>
                <w:szCs w:val="18"/>
                <w:lang w:val="en-US"/>
              </w:rPr>
            </w:pPr>
            <w:r w:rsidRPr="00654E88">
              <w:rPr>
                <w:rStyle w:val="Corpodeltesto1"/>
                <w:rFonts w:ascii="Century Gothic" w:hAnsi="Century Gothic"/>
                <w:sz w:val="18"/>
                <w:szCs w:val="18"/>
                <w:lang w:val="en-US"/>
              </w:rPr>
              <w:t>art. 43-45</w:t>
            </w:r>
          </w:p>
        </w:tc>
        <w:tc>
          <w:tcPr>
            <w:tcW w:w="3043" w:type="dxa"/>
            <w:tcBorders>
              <w:top w:val="single" w:sz="4" w:space="0" w:color="auto"/>
              <w:left w:val="single" w:sz="4" w:space="0" w:color="auto"/>
              <w:bottom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rPr>
              <w:t>I lavoratori designati non possono rifiutare la designazione se non per giustificato motivo (art. 43 comma 3)</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rPr>
              <w:t>Prima di iniziare l’attività</w:t>
            </w:r>
          </w:p>
        </w:tc>
      </w:tr>
      <w:tr w:rsidR="00654E88" w:rsidRPr="00B21E3B" w:rsidTr="00EB3133">
        <w:tc>
          <w:tcPr>
            <w:tcW w:w="2712" w:type="dxa"/>
            <w:tcBorders>
              <w:top w:val="single" w:sz="4" w:space="0" w:color="auto"/>
              <w:left w:val="single" w:sz="4" w:space="0" w:color="auto"/>
              <w:bottom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rPr>
              <w:t>Deleghe delle funzioni proprie del datore di lavoro (escluse quelle previste dall’art. 17)</w:t>
            </w:r>
          </w:p>
        </w:tc>
        <w:tc>
          <w:tcPr>
            <w:tcW w:w="2371" w:type="dxa"/>
            <w:tcBorders>
              <w:top w:val="single" w:sz="4" w:space="0" w:color="auto"/>
              <w:left w:val="single" w:sz="4" w:space="0" w:color="auto"/>
              <w:bottom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lang w:val="en-US"/>
              </w:rPr>
            </w:pPr>
            <w:r w:rsidRPr="00654E88">
              <w:rPr>
                <w:rStyle w:val="Corpodeltesto1"/>
                <w:rFonts w:ascii="Century Gothic" w:hAnsi="Century Gothic"/>
                <w:sz w:val="18"/>
                <w:szCs w:val="18"/>
                <w:lang w:val="en-US"/>
              </w:rPr>
              <w:t>D.Lgs 81/08: art. 16</w:t>
            </w:r>
          </w:p>
        </w:tc>
        <w:tc>
          <w:tcPr>
            <w:tcW w:w="3043" w:type="dxa"/>
            <w:tcBorders>
              <w:top w:val="single" w:sz="4" w:space="0" w:color="auto"/>
              <w:left w:val="single" w:sz="4" w:space="0" w:color="auto"/>
              <w:bottom w:val="single" w:sz="4" w:space="0" w:color="auto"/>
            </w:tcBorders>
            <w:shd w:val="clear" w:color="auto" w:fill="FFFFFF"/>
            <w:vAlign w:val="center"/>
          </w:tcPr>
          <w:p w:rsidR="00654E88" w:rsidRPr="00EA03CA" w:rsidRDefault="00654E88" w:rsidP="00F216D7">
            <w:pPr>
              <w:pStyle w:val="Corpodeltesto0"/>
              <w:shd w:val="clear" w:color="auto" w:fill="auto"/>
              <w:spacing w:before="0" w:line="240" w:lineRule="auto"/>
              <w:jc w:val="left"/>
              <w:rPr>
                <w:rFonts w:ascii="Century Gothic" w:hAnsi="Century Gothic"/>
                <w:sz w:val="18"/>
                <w:szCs w:val="18"/>
                <w:highlight w:val="yellow"/>
              </w:rPr>
            </w:pPr>
            <w:r w:rsidRPr="00EA03CA">
              <w:rPr>
                <w:rStyle w:val="Corpodeltesto1"/>
                <w:rFonts w:ascii="Century Gothic" w:hAnsi="Century Gothic"/>
                <w:sz w:val="18"/>
                <w:szCs w:val="18"/>
                <w:highlight w:val="yellow"/>
              </w:rPr>
              <w:t>La delega</w:t>
            </w:r>
            <w:r w:rsidR="00EA03CA" w:rsidRPr="00EA03CA">
              <w:rPr>
                <w:rStyle w:val="Corpodeltesto1"/>
                <w:rFonts w:ascii="Century Gothic" w:hAnsi="Century Gothic"/>
                <w:sz w:val="18"/>
                <w:szCs w:val="18"/>
                <w:highlight w:val="yellow"/>
              </w:rPr>
              <w:t xml:space="preserve"> </w:t>
            </w:r>
            <w:r w:rsidR="00EA03CA" w:rsidRPr="00EA03CA">
              <w:rPr>
                <w:rStyle w:val="Corpodeltesto1"/>
                <w:rFonts w:ascii="Century Gothic" w:hAnsi="Century Gothic"/>
                <w:b/>
                <w:sz w:val="18"/>
                <w:szCs w:val="18"/>
                <w:highlight w:val="yellow"/>
              </w:rPr>
              <w:t>deve risultare da atto scritto recante data certa, data solo a chi ha i requisiti necessari, deve attribuire autonomia di spesa necessaria e</w:t>
            </w:r>
            <w:r w:rsidRPr="00EA03CA">
              <w:rPr>
                <w:rStyle w:val="Corpodeltesto1"/>
                <w:rFonts w:ascii="Century Gothic" w:hAnsi="Century Gothic"/>
                <w:sz w:val="18"/>
                <w:szCs w:val="18"/>
                <w:highlight w:val="yellow"/>
              </w:rPr>
              <w:t xml:space="preserve"> deve essere accettata dal delegato</w:t>
            </w:r>
            <w:r w:rsidR="00EA03CA" w:rsidRPr="00EA03CA">
              <w:rPr>
                <w:rStyle w:val="Corpodeltesto1"/>
                <w:rFonts w:ascii="Century Gothic" w:hAnsi="Century Gothic"/>
                <w:sz w:val="18"/>
                <w:szCs w:val="18"/>
                <w:highlight w:val="yellow"/>
              </w:rPr>
              <w:t>.</w:t>
            </w:r>
            <w:r w:rsidRPr="00EA03CA">
              <w:rPr>
                <w:rStyle w:val="Corpodeltesto1"/>
                <w:rFonts w:ascii="Century Gothic" w:hAnsi="Century Gothic"/>
                <w:sz w:val="18"/>
                <w:szCs w:val="18"/>
                <w:highlight w:val="yellow"/>
              </w:rPr>
              <w:t xml:space="preserve"> </w:t>
            </w:r>
            <w:r w:rsidR="00EA03CA" w:rsidRPr="00EA03CA">
              <w:rPr>
                <w:rStyle w:val="Corpodeltesto1"/>
                <w:rFonts w:ascii="Century Gothic" w:hAnsi="Century Gothic"/>
                <w:sz w:val="18"/>
                <w:szCs w:val="18"/>
                <w:highlight w:val="yellow"/>
              </w:rPr>
              <w:t>N</w:t>
            </w:r>
            <w:r w:rsidRPr="00EA03CA">
              <w:rPr>
                <w:rStyle w:val="Corpodeltesto1"/>
                <w:rFonts w:ascii="Century Gothic" w:hAnsi="Century Gothic"/>
                <w:sz w:val="18"/>
                <w:szCs w:val="18"/>
                <w:highlight w:val="yellow"/>
              </w:rPr>
              <w:t xml:space="preserve">on esclude l’obbligo di vigilanza da </w:t>
            </w:r>
            <w:r w:rsidR="00EA03CA" w:rsidRPr="00EA03CA">
              <w:rPr>
                <w:rStyle w:val="Corpodeltesto1"/>
                <w:rFonts w:ascii="Century Gothic" w:hAnsi="Century Gothic"/>
                <w:b/>
                <w:sz w:val="18"/>
                <w:szCs w:val="18"/>
                <w:highlight w:val="yellow"/>
              </w:rPr>
              <w:t>parte</w:t>
            </w:r>
            <w:r w:rsidRPr="00EA03CA">
              <w:rPr>
                <w:rStyle w:val="Corpodeltesto1"/>
                <w:rFonts w:ascii="Century Gothic" w:hAnsi="Century Gothic"/>
                <w:sz w:val="18"/>
                <w:szCs w:val="18"/>
                <w:highlight w:val="yellow"/>
              </w:rPr>
              <w:t xml:space="preserve"> del datore di lavoro.</w:t>
            </w:r>
          </w:p>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EA03CA">
              <w:rPr>
                <w:rStyle w:val="Corpodeltesto1"/>
                <w:rFonts w:ascii="Century Gothic" w:hAnsi="Century Gothic"/>
                <w:sz w:val="18"/>
                <w:szCs w:val="18"/>
                <w:highlight w:val="yellow"/>
              </w:rPr>
              <w:t>Ciò che viene delegato sono alcune funzioni e non il ruolo di datore di lavoro.</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rPr>
              <w:t>La delega è una facoltà che può essere esercitata in qualsiasi momento.</w:t>
            </w:r>
          </w:p>
        </w:tc>
      </w:tr>
      <w:tr w:rsidR="00654E88" w:rsidRPr="00B21E3B" w:rsidTr="00EB3133">
        <w:tc>
          <w:tcPr>
            <w:tcW w:w="2712" w:type="dxa"/>
            <w:tcBorders>
              <w:top w:val="single" w:sz="4" w:space="0" w:color="auto"/>
              <w:left w:val="single" w:sz="4" w:space="0" w:color="auto"/>
              <w:bottom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rPr>
              <w:t>Subdeleghe delle funzioni proprie del datore di lavoro (escluse quelle previste dall’art. 17)</w:t>
            </w:r>
          </w:p>
        </w:tc>
        <w:tc>
          <w:tcPr>
            <w:tcW w:w="2371" w:type="dxa"/>
            <w:tcBorders>
              <w:top w:val="single" w:sz="4" w:space="0" w:color="auto"/>
              <w:left w:val="single" w:sz="4" w:space="0" w:color="auto"/>
              <w:bottom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lang w:val="en-US"/>
              </w:rPr>
            </w:pPr>
            <w:r w:rsidRPr="00654E88">
              <w:rPr>
                <w:rStyle w:val="Corpodeltesto1"/>
                <w:rFonts w:ascii="Century Gothic" w:hAnsi="Century Gothic"/>
                <w:sz w:val="18"/>
                <w:szCs w:val="18"/>
                <w:lang w:val="en-US"/>
              </w:rPr>
              <w:t>D.Lgs 81/08: art. 16 comma 3bis</w:t>
            </w:r>
          </w:p>
        </w:tc>
        <w:tc>
          <w:tcPr>
            <w:tcW w:w="3043" w:type="dxa"/>
            <w:tcBorders>
              <w:top w:val="single" w:sz="4" w:space="0" w:color="auto"/>
              <w:left w:val="single" w:sz="4" w:space="0" w:color="auto"/>
              <w:bottom w:val="single" w:sz="4" w:space="0" w:color="auto"/>
            </w:tcBorders>
            <w:shd w:val="clear" w:color="auto" w:fill="FFFFFF"/>
            <w:vAlign w:val="center"/>
          </w:tcPr>
          <w:p w:rsidR="00654E88" w:rsidRPr="00654E88" w:rsidRDefault="00654E88" w:rsidP="00EA03CA">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rPr>
              <w:t xml:space="preserve">La subdelega deve essere accettata dal subdelegato e dal datore di lavoro e non esclude l’obbligo di vigilanza da </w:t>
            </w:r>
            <w:r w:rsidR="00EA03CA" w:rsidRPr="00EA03CA">
              <w:rPr>
                <w:rStyle w:val="Corpodeltesto1"/>
                <w:rFonts w:ascii="Century Gothic" w:hAnsi="Century Gothic"/>
                <w:b/>
                <w:sz w:val="18"/>
                <w:szCs w:val="18"/>
                <w:highlight w:val="yellow"/>
              </w:rPr>
              <w:t>parte</w:t>
            </w:r>
            <w:r w:rsidRPr="00654E88">
              <w:rPr>
                <w:rStyle w:val="Corpodeltesto1"/>
                <w:rFonts w:ascii="Century Gothic" w:hAnsi="Century Gothic"/>
                <w:sz w:val="18"/>
                <w:szCs w:val="18"/>
              </w:rPr>
              <w:t xml:space="preserve"> del datore di lavoro e del subdelegante. Ciò che viene delegato sono alcune funzioni e non il ruolo di datore di lavoro. </w:t>
            </w:r>
            <w:r w:rsidRPr="00654E88">
              <w:rPr>
                <w:rStyle w:val="Corpodeltesto1"/>
                <w:rFonts w:ascii="Century Gothic" w:hAnsi="Century Gothic"/>
                <w:sz w:val="18"/>
                <w:szCs w:val="18"/>
              </w:rPr>
              <w:lastRenderedPageBreak/>
              <w:t>Non sono possibili ulteriori sub deleghe</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654E88" w:rsidRPr="00654E88" w:rsidRDefault="00654E88" w:rsidP="00F216D7">
            <w:pPr>
              <w:pStyle w:val="Corpodeltesto0"/>
              <w:shd w:val="clear" w:color="auto" w:fill="auto"/>
              <w:spacing w:before="0" w:line="240" w:lineRule="auto"/>
              <w:jc w:val="left"/>
              <w:rPr>
                <w:rFonts w:ascii="Century Gothic" w:hAnsi="Century Gothic"/>
                <w:sz w:val="18"/>
                <w:szCs w:val="18"/>
              </w:rPr>
            </w:pPr>
            <w:r w:rsidRPr="00654E88">
              <w:rPr>
                <w:rStyle w:val="Corpodeltesto1"/>
                <w:rFonts w:ascii="Century Gothic" w:hAnsi="Century Gothic"/>
                <w:sz w:val="18"/>
                <w:szCs w:val="18"/>
              </w:rPr>
              <w:lastRenderedPageBreak/>
              <w:t>La subdelega è una facoltà che può essere esercitata in qualsiasi momento.</w:t>
            </w:r>
          </w:p>
        </w:tc>
      </w:tr>
    </w:tbl>
    <w:p w:rsidR="00654E88" w:rsidRDefault="00654E88" w:rsidP="00F216D7">
      <w:pPr>
        <w:jc w:val="both"/>
        <w:rPr>
          <w:rFonts w:ascii="Century Gothic" w:hAnsi="Century Gothic"/>
          <w:sz w:val="20"/>
          <w:szCs w:val="20"/>
        </w:rPr>
      </w:pPr>
    </w:p>
    <w:p w:rsidR="00654E88" w:rsidRDefault="00654E88" w:rsidP="00F216D7">
      <w:pPr>
        <w:jc w:val="both"/>
        <w:rPr>
          <w:rFonts w:ascii="Century Gothic" w:hAnsi="Century Gothic"/>
          <w:sz w:val="20"/>
          <w:szCs w:val="20"/>
        </w:rPr>
      </w:pPr>
    </w:p>
    <w:tbl>
      <w:tblPr>
        <w:tblW w:w="0" w:type="auto"/>
        <w:tblLayout w:type="fixed"/>
        <w:tblCellMar>
          <w:left w:w="10" w:type="dxa"/>
          <w:right w:w="10" w:type="dxa"/>
        </w:tblCellMar>
        <w:tblLook w:val="04A0" w:firstRow="1" w:lastRow="0" w:firstColumn="1" w:lastColumn="0" w:noHBand="0" w:noVBand="1"/>
      </w:tblPr>
      <w:tblGrid>
        <w:gridCol w:w="2712"/>
        <w:gridCol w:w="2371"/>
        <w:gridCol w:w="3043"/>
        <w:gridCol w:w="2213"/>
      </w:tblGrid>
      <w:tr w:rsidR="00654E88" w:rsidRPr="00F216D7" w:rsidTr="00F216D7">
        <w:trPr>
          <w:cantSplit/>
        </w:trPr>
        <w:tc>
          <w:tcPr>
            <w:tcW w:w="10339" w:type="dxa"/>
            <w:gridSpan w:val="4"/>
            <w:tcBorders>
              <w:top w:val="single" w:sz="4" w:space="0" w:color="auto"/>
              <w:left w:val="single" w:sz="4" w:space="0" w:color="auto"/>
              <w:right w:val="single" w:sz="4" w:space="0" w:color="auto"/>
            </w:tcBorders>
            <w:shd w:val="clear" w:color="auto" w:fill="9CC2E5" w:themeFill="accent1" w:themeFillTint="99"/>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65ptGrassetto"/>
                <w:rFonts w:ascii="Century Gothic" w:hAnsi="Century Gothic"/>
                <w:sz w:val="18"/>
                <w:szCs w:val="18"/>
              </w:rPr>
              <w:t>4-INFORMAZIONE, FORMAZIONE, ADDESTRAMENTO</w:t>
            </w:r>
          </w:p>
        </w:tc>
      </w:tr>
      <w:tr w:rsidR="00654E88" w:rsidRPr="00F216D7" w:rsidTr="00EB3133">
        <w:trPr>
          <w:cantSplit/>
        </w:trPr>
        <w:tc>
          <w:tcPr>
            <w:tcW w:w="2712" w:type="dxa"/>
            <w:tcBorders>
              <w:top w:val="single" w:sz="4" w:space="0" w:color="auto"/>
              <w:left w:val="single" w:sz="4" w:space="0" w:color="auto"/>
            </w:tcBorders>
            <w:shd w:val="clear" w:color="auto" w:fill="9CC2E5" w:themeFill="accent1" w:themeFillTint="99"/>
            <w:vAlign w:val="center"/>
          </w:tcPr>
          <w:p w:rsidR="00654E88" w:rsidRPr="00F216D7" w:rsidRDefault="00654E88" w:rsidP="00F216D7">
            <w:pPr>
              <w:pStyle w:val="Corpodeltesto0"/>
              <w:shd w:val="clear" w:color="auto" w:fill="auto"/>
              <w:spacing w:before="0" w:line="240" w:lineRule="auto"/>
              <w:jc w:val="center"/>
              <w:rPr>
                <w:rFonts w:ascii="Century Gothic" w:hAnsi="Century Gothic"/>
                <w:sz w:val="18"/>
                <w:szCs w:val="18"/>
              </w:rPr>
            </w:pPr>
            <w:r w:rsidRPr="00F216D7">
              <w:rPr>
                <w:rStyle w:val="Corpodeltesto165ptGrassetto"/>
                <w:rFonts w:ascii="Century Gothic" w:hAnsi="Century Gothic"/>
                <w:sz w:val="18"/>
                <w:szCs w:val="18"/>
              </w:rPr>
              <w:t>Documento</w:t>
            </w:r>
          </w:p>
        </w:tc>
        <w:tc>
          <w:tcPr>
            <w:tcW w:w="2371" w:type="dxa"/>
            <w:tcBorders>
              <w:top w:val="single" w:sz="4" w:space="0" w:color="auto"/>
              <w:left w:val="single" w:sz="4" w:space="0" w:color="auto"/>
            </w:tcBorders>
            <w:shd w:val="clear" w:color="auto" w:fill="9CC2E5" w:themeFill="accent1" w:themeFillTint="99"/>
            <w:vAlign w:val="center"/>
          </w:tcPr>
          <w:p w:rsidR="00654E88" w:rsidRPr="00F216D7" w:rsidRDefault="00654E88" w:rsidP="00F216D7">
            <w:pPr>
              <w:pStyle w:val="Corpodeltesto0"/>
              <w:shd w:val="clear" w:color="auto" w:fill="auto"/>
              <w:spacing w:before="0" w:line="240" w:lineRule="auto"/>
              <w:jc w:val="center"/>
              <w:rPr>
                <w:rFonts w:ascii="Century Gothic" w:hAnsi="Century Gothic"/>
                <w:sz w:val="18"/>
                <w:szCs w:val="18"/>
              </w:rPr>
            </w:pPr>
            <w:r w:rsidRPr="00F216D7">
              <w:rPr>
                <w:rStyle w:val="Corpodeltesto165ptGrassetto"/>
                <w:rFonts w:ascii="Century Gothic" w:hAnsi="Century Gothic"/>
                <w:sz w:val="18"/>
                <w:szCs w:val="18"/>
              </w:rPr>
              <w:t>Riferimento normativo</w:t>
            </w:r>
          </w:p>
          <w:p w:rsidR="00654E88" w:rsidRPr="00F216D7" w:rsidRDefault="00654E88" w:rsidP="00F216D7">
            <w:pPr>
              <w:pStyle w:val="Corpodeltesto0"/>
              <w:shd w:val="clear" w:color="auto" w:fill="auto"/>
              <w:spacing w:before="0" w:line="240" w:lineRule="auto"/>
              <w:jc w:val="center"/>
              <w:rPr>
                <w:rFonts w:ascii="Century Gothic" w:hAnsi="Century Gothic"/>
                <w:sz w:val="18"/>
                <w:szCs w:val="18"/>
              </w:rPr>
            </w:pPr>
            <w:r w:rsidRPr="00F216D7">
              <w:rPr>
                <w:rStyle w:val="Corpodeltesto95pt"/>
                <w:rFonts w:ascii="Century Gothic" w:hAnsi="Century Gothic"/>
                <w:sz w:val="18"/>
                <w:szCs w:val="18"/>
              </w:rPr>
              <w:t>(da consultare per maggiori dettagli)</w:t>
            </w:r>
          </w:p>
        </w:tc>
        <w:tc>
          <w:tcPr>
            <w:tcW w:w="3043" w:type="dxa"/>
            <w:tcBorders>
              <w:top w:val="single" w:sz="4" w:space="0" w:color="auto"/>
              <w:left w:val="single" w:sz="4" w:space="0" w:color="auto"/>
            </w:tcBorders>
            <w:shd w:val="clear" w:color="auto" w:fill="9CC2E5" w:themeFill="accent1" w:themeFillTint="99"/>
            <w:vAlign w:val="center"/>
          </w:tcPr>
          <w:p w:rsidR="00654E88" w:rsidRPr="00F216D7" w:rsidRDefault="00654E88" w:rsidP="00F216D7">
            <w:pPr>
              <w:pStyle w:val="Corpodeltesto0"/>
              <w:shd w:val="clear" w:color="auto" w:fill="auto"/>
              <w:spacing w:before="0" w:line="240" w:lineRule="auto"/>
              <w:jc w:val="center"/>
              <w:rPr>
                <w:rFonts w:ascii="Century Gothic" w:hAnsi="Century Gothic"/>
                <w:sz w:val="18"/>
                <w:szCs w:val="18"/>
              </w:rPr>
            </w:pPr>
            <w:r w:rsidRPr="00F216D7">
              <w:rPr>
                <w:rStyle w:val="Corpodeltesto165ptGrassetto"/>
                <w:rFonts w:ascii="Century Gothic" w:hAnsi="Century Gothic"/>
                <w:sz w:val="18"/>
                <w:szCs w:val="18"/>
              </w:rPr>
              <w:t>Note</w:t>
            </w:r>
          </w:p>
        </w:tc>
        <w:tc>
          <w:tcPr>
            <w:tcW w:w="2213" w:type="dxa"/>
            <w:tcBorders>
              <w:top w:val="single" w:sz="4" w:space="0" w:color="auto"/>
              <w:left w:val="single" w:sz="4" w:space="0" w:color="auto"/>
              <w:right w:val="single" w:sz="4" w:space="0" w:color="auto"/>
            </w:tcBorders>
            <w:shd w:val="clear" w:color="auto" w:fill="9CC2E5" w:themeFill="accent1" w:themeFillTint="99"/>
            <w:vAlign w:val="center"/>
          </w:tcPr>
          <w:p w:rsidR="00654E88" w:rsidRPr="00F216D7" w:rsidRDefault="00654E88" w:rsidP="00F216D7">
            <w:pPr>
              <w:pStyle w:val="Corpodeltesto0"/>
              <w:shd w:val="clear" w:color="auto" w:fill="auto"/>
              <w:spacing w:before="0" w:line="240" w:lineRule="auto"/>
              <w:jc w:val="center"/>
              <w:rPr>
                <w:rFonts w:ascii="Century Gothic" w:hAnsi="Century Gothic"/>
                <w:sz w:val="18"/>
                <w:szCs w:val="18"/>
              </w:rPr>
            </w:pPr>
            <w:r w:rsidRPr="00F216D7">
              <w:rPr>
                <w:rStyle w:val="Corpodeltesto165ptGrassetto"/>
                <w:rFonts w:ascii="Century Gothic" w:hAnsi="Century Gothic"/>
                <w:sz w:val="18"/>
                <w:szCs w:val="18"/>
              </w:rPr>
              <w:t>Tempi</w:t>
            </w:r>
          </w:p>
        </w:tc>
      </w:tr>
      <w:tr w:rsidR="00654E88" w:rsidRPr="00F216D7" w:rsidTr="00F216D7">
        <w:trPr>
          <w:cantSplit/>
        </w:trPr>
        <w:tc>
          <w:tcPr>
            <w:tcW w:w="2712" w:type="dxa"/>
            <w:tcBorders>
              <w:top w:val="single" w:sz="4" w:space="0" w:color="auto"/>
              <w:left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Attestato di formazione del Datore di Lavoro che svolge le funzioni di RSPP (in alternativa con la riga sottostante)</w:t>
            </w:r>
          </w:p>
        </w:tc>
        <w:tc>
          <w:tcPr>
            <w:tcW w:w="2371" w:type="dxa"/>
            <w:tcBorders>
              <w:top w:val="single" w:sz="4" w:space="0" w:color="auto"/>
              <w:left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 art. 34 commi 2 e 3 Accordo Conferenza Stato Regioni del 21/12/2011</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Accordo Conferenza Stato Regioni del 25/07/2012</w:t>
            </w:r>
          </w:p>
        </w:tc>
        <w:tc>
          <w:tcPr>
            <w:tcW w:w="3043" w:type="dxa"/>
            <w:tcBorders>
              <w:top w:val="single" w:sz="4" w:space="0" w:color="auto"/>
              <w:left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Corso di durata variabile 16-32-48 ore in funzione del tipo di attività svolta in base al codice ATECO (vedi allegato II dell’accordo 21/12/2011).</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Aggiornamento di durata 6-10-14 ore in funzione del tipo di attività svolta (come sopra). Sono esonerati dal corso (ma non dalla frequenza agli aggiornamenti, decorsi 5 anni dal 11/01/2012) i datori di lavoro:</w:t>
            </w:r>
          </w:p>
          <w:p w:rsidR="00654E88" w:rsidRPr="00F216D7" w:rsidRDefault="00654E88" w:rsidP="00F216D7">
            <w:pPr>
              <w:pStyle w:val="Corpodeltesto0"/>
              <w:numPr>
                <w:ilvl w:val="0"/>
                <w:numId w:val="3"/>
              </w:numPr>
              <w:shd w:val="clear" w:color="auto" w:fill="auto"/>
              <w:tabs>
                <w:tab w:val="left" w:pos="195"/>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che hanno già frequentato corsi conformi all’art. 3 del DM 16/01/1997</w:t>
            </w:r>
          </w:p>
          <w:p w:rsidR="00654E88" w:rsidRPr="00F216D7" w:rsidRDefault="00654E88" w:rsidP="00F216D7">
            <w:pPr>
              <w:pStyle w:val="Corpodeltesto0"/>
              <w:numPr>
                <w:ilvl w:val="0"/>
                <w:numId w:val="3"/>
              </w:numPr>
              <w:shd w:val="clear" w:color="auto" w:fill="auto"/>
              <w:tabs>
                <w:tab w:val="left" w:pos="195"/>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esonerati dall’art. 95 del D.Lgs 626/94</w:t>
            </w:r>
          </w:p>
          <w:p w:rsidR="00654E88" w:rsidRPr="00F216D7" w:rsidRDefault="00654E88" w:rsidP="00F216D7">
            <w:pPr>
              <w:pStyle w:val="Corpodeltesto0"/>
              <w:numPr>
                <w:ilvl w:val="0"/>
                <w:numId w:val="3"/>
              </w:numPr>
              <w:shd w:val="clear" w:color="auto" w:fill="auto"/>
              <w:tabs>
                <w:tab w:val="left" w:pos="205"/>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in possesso di formazione per i compiti del SPP (art. 32 D.Lgs 81/08).</w:t>
            </w:r>
          </w:p>
        </w:tc>
        <w:tc>
          <w:tcPr>
            <w:tcW w:w="2213" w:type="dxa"/>
            <w:tcBorders>
              <w:top w:val="single" w:sz="4" w:space="0" w:color="auto"/>
              <w:left w:val="single" w:sz="4" w:space="0" w:color="auto"/>
              <w:right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Entro 90 giorni dall’inizio dell’attività per le nuove attività.</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Aggiornamento</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quinquennale</w:t>
            </w:r>
          </w:p>
        </w:tc>
      </w:tr>
      <w:tr w:rsidR="00654E88" w:rsidRPr="00F216D7" w:rsidTr="00F216D7">
        <w:trPr>
          <w:cantSplit/>
        </w:trPr>
        <w:tc>
          <w:tcPr>
            <w:tcW w:w="2712" w:type="dxa"/>
            <w:tcBorders>
              <w:top w:val="single" w:sz="4" w:space="0" w:color="auto"/>
              <w:left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Attestato di formazione del lavoratore o del consulente esterno che svolge le funzioni di RSPP (in alternativa con la riga soprastante)</w:t>
            </w:r>
          </w:p>
        </w:tc>
        <w:tc>
          <w:tcPr>
            <w:tcW w:w="2371" w:type="dxa"/>
            <w:tcBorders>
              <w:top w:val="single" w:sz="4" w:space="0" w:color="auto"/>
              <w:left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 art. 32</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Accordo Conferenza Stato Regioni del 26/01/2006 e s.m.i.</w:t>
            </w:r>
          </w:p>
        </w:tc>
        <w:tc>
          <w:tcPr>
            <w:tcW w:w="3043" w:type="dxa"/>
            <w:tcBorders>
              <w:top w:val="single" w:sz="4" w:space="0" w:color="auto"/>
              <w:left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La formazione necessaria varia in funzione dei crediti formativi del soggetto designato e del tipo di attività svolta dall’azienda (codice ATECO). In ogni caso è obbligatoria la frequenza del modulo C.</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I titoli devono essere posseduti prima della nomina.</w:t>
            </w:r>
          </w:p>
        </w:tc>
        <w:tc>
          <w:tcPr>
            <w:tcW w:w="2213" w:type="dxa"/>
            <w:tcBorders>
              <w:top w:val="single" w:sz="4" w:space="0" w:color="auto"/>
              <w:left w:val="single" w:sz="4" w:space="0" w:color="auto"/>
              <w:right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L’aggiornamento, per il solo modulo B, è quinquennale</w:t>
            </w:r>
          </w:p>
        </w:tc>
      </w:tr>
      <w:tr w:rsidR="00654E88" w:rsidRPr="00F216D7" w:rsidTr="00F216D7">
        <w:trPr>
          <w:cantSplit/>
        </w:trPr>
        <w:tc>
          <w:tcPr>
            <w:tcW w:w="2712"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Attestato di formazione dell’ASPP</w:t>
            </w:r>
          </w:p>
        </w:tc>
        <w:tc>
          <w:tcPr>
            <w:tcW w:w="2371"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 art. 32</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Accordo Conferenza Stato Regioni del 26/01/2006 e s.m.i.</w:t>
            </w:r>
          </w:p>
        </w:tc>
        <w:tc>
          <w:tcPr>
            <w:tcW w:w="3043"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La designazione di ASPP non è obbligatoria.</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La formazione necessaria varia in funzione dei crediti formativi del soggetto designato e del tipo di attività svolta dall’azienda (codice ATECO).</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Per l’ASPP sono previsti soltanto i moduli A e B.</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I titoli devono essere posseduti prima della nomina.</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L’aggiornamento, per il solo modulo B, è quinquennale</w:t>
            </w:r>
          </w:p>
        </w:tc>
      </w:tr>
      <w:tr w:rsidR="00654E88" w:rsidRPr="00F216D7" w:rsidTr="00F216D7">
        <w:trPr>
          <w:cantSplit/>
        </w:trPr>
        <w:tc>
          <w:tcPr>
            <w:tcW w:w="2712"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Attestato di formazione del Rappresentante dei Lavoratori per la Sicurezza</w:t>
            </w:r>
          </w:p>
        </w:tc>
        <w:tc>
          <w:tcPr>
            <w:tcW w:w="2371"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art. 37 (in particolare</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commi 10-11)</w:t>
            </w:r>
          </w:p>
        </w:tc>
        <w:tc>
          <w:tcPr>
            <w:tcW w:w="3043"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xml:space="preserve">Obbligatorio se è stato eletto o designato il rappresentante dei lavoratori per la sicurezza </w:t>
            </w:r>
            <w:r w:rsidR="000B662A">
              <w:rPr>
                <w:rStyle w:val="Corpodeltesto1"/>
                <w:rFonts w:ascii="Century Gothic" w:hAnsi="Century Gothic"/>
                <w:sz w:val="18"/>
                <w:szCs w:val="18"/>
              </w:rPr>
              <w:t xml:space="preserve">, </w:t>
            </w:r>
            <w:r w:rsidRPr="00F216D7">
              <w:rPr>
                <w:rStyle w:val="Corpodeltesto1"/>
                <w:rFonts w:ascii="Century Gothic" w:hAnsi="Century Gothic"/>
                <w:sz w:val="18"/>
                <w:szCs w:val="18"/>
              </w:rPr>
              <w:t>Durata minima 32 ore di cui 12 sui rischi specifici dell’attività produttiva.</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L’aggiornamento non può essere inferiore a 4 ore annue per le aziende dai 15 ai 50 addetti e a 8 ore annue per le imprese con oltre 50 addetti.</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Dopo l’elezione o la designazione Aggiornamento in base alla contrattazione collettiva nazionale.</w:t>
            </w:r>
          </w:p>
        </w:tc>
      </w:tr>
      <w:tr w:rsidR="00654E88" w:rsidRPr="00F216D7" w:rsidTr="00F216D7">
        <w:trPr>
          <w:cantSplit/>
        </w:trPr>
        <w:tc>
          <w:tcPr>
            <w:tcW w:w="2712"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lastRenderedPageBreak/>
              <w:t>(!) Attestato di formazione degli addetti alla squadra antincendio ed emergenze</w:t>
            </w:r>
          </w:p>
        </w:tc>
        <w:tc>
          <w:tcPr>
            <w:tcW w:w="2371"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art. 37 (in particolare</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comma 9)</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DM 10/03/1998</w:t>
            </w:r>
          </w:p>
        </w:tc>
        <w:tc>
          <w:tcPr>
            <w:tcW w:w="3043"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In attesa di uno specifico decreto attuativo, valgono le indicazioni del DM 10/03/1998 in funzione del rischio di incendio dell’unità produttiva (basso, medio, alto) relativamente a durata (4-8-16 ore), programmi etc..</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654E88" w:rsidRDefault="00654E88" w:rsidP="00F216D7">
            <w:pPr>
              <w:pStyle w:val="Corpodeltesto0"/>
              <w:shd w:val="clear" w:color="auto" w:fill="auto"/>
              <w:spacing w:before="0" w:line="240" w:lineRule="auto"/>
              <w:jc w:val="left"/>
              <w:rPr>
                <w:rStyle w:val="Corpodeltesto1"/>
                <w:rFonts w:ascii="Century Gothic" w:hAnsi="Century Gothic"/>
                <w:sz w:val="18"/>
                <w:szCs w:val="18"/>
              </w:rPr>
            </w:pPr>
            <w:r w:rsidRPr="00F216D7">
              <w:rPr>
                <w:rStyle w:val="Corpodeltesto1"/>
                <w:rFonts w:ascii="Century Gothic" w:hAnsi="Century Gothic"/>
                <w:sz w:val="18"/>
                <w:szCs w:val="18"/>
              </w:rPr>
              <w:t>Prima della designazione</w:t>
            </w:r>
          </w:p>
          <w:p w:rsidR="000474D3" w:rsidRPr="000474D3" w:rsidRDefault="000474D3" w:rsidP="00F216D7">
            <w:pPr>
              <w:pStyle w:val="Corpodeltesto0"/>
              <w:shd w:val="clear" w:color="auto" w:fill="auto"/>
              <w:spacing w:before="0" w:line="240" w:lineRule="auto"/>
              <w:jc w:val="left"/>
              <w:rPr>
                <w:rFonts w:ascii="Century Gothic" w:hAnsi="Century Gothic"/>
                <w:b/>
                <w:sz w:val="18"/>
                <w:szCs w:val="18"/>
              </w:rPr>
            </w:pPr>
            <w:r w:rsidRPr="000474D3">
              <w:rPr>
                <w:rStyle w:val="Corpodeltesto1"/>
                <w:rFonts w:ascii="Century Gothic" w:hAnsi="Century Gothic"/>
                <w:b/>
                <w:sz w:val="18"/>
                <w:szCs w:val="18"/>
                <w:highlight w:val="yellow"/>
              </w:rPr>
              <w:t>Aggiornamento almeno triennale relativo alla parte pratica</w:t>
            </w:r>
            <w:r w:rsidR="009F49E1">
              <w:rPr>
                <w:rStyle w:val="Corpodeltesto1"/>
                <w:rFonts w:ascii="Century Gothic" w:hAnsi="Century Gothic"/>
                <w:b/>
                <w:sz w:val="18"/>
                <w:szCs w:val="18"/>
              </w:rPr>
              <w:t xml:space="preserve"> (opinione Vigili del Fuoco)</w:t>
            </w:r>
          </w:p>
        </w:tc>
      </w:tr>
      <w:tr w:rsidR="00654E88" w:rsidRPr="00F216D7" w:rsidTr="00F216D7">
        <w:trPr>
          <w:cantSplit/>
        </w:trPr>
        <w:tc>
          <w:tcPr>
            <w:tcW w:w="2712"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Attestato di idoneità tecnica al ruolo di addetto antincendio</w:t>
            </w:r>
          </w:p>
        </w:tc>
        <w:tc>
          <w:tcPr>
            <w:tcW w:w="2371"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Legge 609/1996 art. 3</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DM 10/03/1998 art. 6 comma 3 allegato X</w:t>
            </w:r>
          </w:p>
        </w:tc>
        <w:tc>
          <w:tcPr>
            <w:tcW w:w="3043"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Rilasciato dai VV.F.</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Obbligatorio per le attività elencate in allegato X del DM 10/03/98:</w:t>
            </w:r>
          </w:p>
          <w:p w:rsidR="00654E88" w:rsidRPr="00F216D7" w:rsidRDefault="00654E88" w:rsidP="00F216D7">
            <w:pPr>
              <w:pStyle w:val="Corpodeltesto0"/>
              <w:numPr>
                <w:ilvl w:val="0"/>
                <w:numId w:val="4"/>
              </w:numPr>
              <w:shd w:val="clear" w:color="auto" w:fill="auto"/>
              <w:tabs>
                <w:tab w:val="left" w:pos="301"/>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attività a rischio incidente rilevante (Seveso);</w:t>
            </w:r>
          </w:p>
          <w:p w:rsidR="00654E88" w:rsidRPr="00F216D7" w:rsidRDefault="00654E88" w:rsidP="00F216D7">
            <w:pPr>
              <w:pStyle w:val="Corpodeltesto0"/>
              <w:numPr>
                <w:ilvl w:val="0"/>
                <w:numId w:val="4"/>
              </w:numPr>
              <w:shd w:val="clear" w:color="auto" w:fill="auto"/>
              <w:tabs>
                <w:tab w:val="left" w:pos="296"/>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fabbriche e depositi di esplosivi;</w:t>
            </w:r>
          </w:p>
          <w:p w:rsidR="00654E88" w:rsidRPr="00F216D7" w:rsidRDefault="00654E88" w:rsidP="00F216D7">
            <w:pPr>
              <w:pStyle w:val="Corpodeltesto0"/>
              <w:numPr>
                <w:ilvl w:val="0"/>
                <w:numId w:val="4"/>
              </w:numPr>
              <w:shd w:val="clear" w:color="auto" w:fill="auto"/>
              <w:tabs>
                <w:tab w:val="left" w:pos="286"/>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centrali termoelettriche;</w:t>
            </w:r>
          </w:p>
          <w:p w:rsidR="00654E88" w:rsidRPr="00F216D7" w:rsidRDefault="00654E88" w:rsidP="00F216D7">
            <w:pPr>
              <w:pStyle w:val="Corpodeltesto0"/>
              <w:numPr>
                <w:ilvl w:val="0"/>
                <w:numId w:val="4"/>
              </w:numPr>
              <w:shd w:val="clear" w:color="auto" w:fill="auto"/>
              <w:tabs>
                <w:tab w:val="left" w:pos="306"/>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estrazione di oli minerali e gas combustibili;</w:t>
            </w:r>
          </w:p>
          <w:p w:rsidR="00654E88" w:rsidRPr="00F216D7" w:rsidRDefault="00654E88" w:rsidP="00F216D7">
            <w:pPr>
              <w:pStyle w:val="Corpodeltesto0"/>
              <w:numPr>
                <w:ilvl w:val="0"/>
                <w:numId w:val="4"/>
              </w:numPr>
              <w:shd w:val="clear" w:color="auto" w:fill="auto"/>
              <w:tabs>
                <w:tab w:val="left" w:pos="306"/>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impianti e laboratori nucleari;</w:t>
            </w:r>
          </w:p>
          <w:p w:rsidR="00654E88" w:rsidRPr="00F216D7" w:rsidRDefault="00654E88" w:rsidP="00F216D7">
            <w:pPr>
              <w:pStyle w:val="Corpodeltesto0"/>
              <w:numPr>
                <w:ilvl w:val="0"/>
                <w:numId w:val="4"/>
              </w:numPr>
              <w:shd w:val="clear" w:color="auto" w:fill="auto"/>
              <w:tabs>
                <w:tab w:val="left" w:pos="248"/>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depositi al chiuso di combustibili</w:t>
            </w:r>
          </w:p>
          <w:p w:rsidR="00654E88" w:rsidRPr="00F216D7" w:rsidRDefault="00654E88" w:rsidP="00F216D7">
            <w:pPr>
              <w:pStyle w:val="Corpodeltesto0"/>
              <w:numPr>
                <w:ilvl w:val="0"/>
                <w:numId w:val="5"/>
              </w:numPr>
              <w:shd w:val="clear" w:color="auto" w:fill="auto"/>
              <w:tabs>
                <w:tab w:val="left" w:pos="699"/>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m2;</w:t>
            </w:r>
          </w:p>
          <w:p w:rsidR="00654E88" w:rsidRPr="00F216D7" w:rsidRDefault="00654E88" w:rsidP="00F216D7">
            <w:pPr>
              <w:pStyle w:val="Corpodeltesto0"/>
              <w:numPr>
                <w:ilvl w:val="0"/>
                <w:numId w:val="4"/>
              </w:numPr>
              <w:shd w:val="clear" w:color="auto" w:fill="auto"/>
              <w:tabs>
                <w:tab w:val="left" w:pos="226"/>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attività commerciali e/o espositive con superficie aperta al pubblico superiore a</w:t>
            </w:r>
          </w:p>
          <w:p w:rsidR="00654E88" w:rsidRPr="00F216D7" w:rsidRDefault="00654E88" w:rsidP="00F216D7">
            <w:pPr>
              <w:pStyle w:val="Corpodeltesto0"/>
              <w:numPr>
                <w:ilvl w:val="0"/>
                <w:numId w:val="6"/>
              </w:numPr>
              <w:shd w:val="clear" w:color="auto" w:fill="auto"/>
              <w:tabs>
                <w:tab w:val="left" w:pos="608"/>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m2;</w:t>
            </w:r>
          </w:p>
          <w:p w:rsidR="00654E88" w:rsidRPr="00F216D7" w:rsidRDefault="00654E88" w:rsidP="00F216D7">
            <w:pPr>
              <w:pStyle w:val="Corpodeltesto0"/>
              <w:numPr>
                <w:ilvl w:val="0"/>
                <w:numId w:val="4"/>
              </w:numPr>
              <w:shd w:val="clear" w:color="auto" w:fill="auto"/>
              <w:tabs>
                <w:tab w:val="left" w:pos="306"/>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aeroporti, stazioni ferroviarie con superficie al chiuso aperta al pubblico &gt; 5000 m2, metropolitane;</w:t>
            </w:r>
          </w:p>
          <w:p w:rsidR="00654E88" w:rsidRPr="00F216D7" w:rsidRDefault="00654E88" w:rsidP="00F216D7">
            <w:pPr>
              <w:pStyle w:val="Corpodeltesto0"/>
              <w:numPr>
                <w:ilvl w:val="0"/>
                <w:numId w:val="4"/>
              </w:numPr>
              <w:shd w:val="clear" w:color="auto" w:fill="auto"/>
              <w:tabs>
                <w:tab w:val="left" w:pos="229"/>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alberghi con oltre 100 posti letto; l) ospedali, case di cura e di ricovero per anziani;</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m) scuole con oltre 300 persone presenti;</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n) uffici con oltre 500 dipendenti; o) locali spettacolo/trattenimento &gt; 100 posti;</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 edifici sottoposti alla vigilanza dello Stato adibiti a musei, gallerie, collezioni, biblioteche, archivi, con superficie aperta a pubblico superiore a 1000 m2; q) cantieri temporanei o mobili in sotterraneo per la costruzione, manutenzione e riparazione di gallerie, caverne, pozzi ed opere simili di lunghezza &gt; 50 m; r) cantieri ove si impiegano esplosivi.</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Prima della designazione</w:t>
            </w:r>
          </w:p>
        </w:tc>
      </w:tr>
      <w:tr w:rsidR="00654E88" w:rsidRPr="00F216D7" w:rsidTr="00F216D7">
        <w:trPr>
          <w:cantSplit/>
        </w:trPr>
        <w:tc>
          <w:tcPr>
            <w:tcW w:w="2712"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Attestato di formazione degli addetti al primo soccorso</w:t>
            </w:r>
          </w:p>
        </w:tc>
        <w:tc>
          <w:tcPr>
            <w:tcW w:w="2371"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art. 37 (in particolare</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comma 9)</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DM 388/2003</w:t>
            </w:r>
          </w:p>
        </w:tc>
        <w:tc>
          <w:tcPr>
            <w:tcW w:w="3043"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La durata del corso dipende dalla classificazione dell’azienda in funzione</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del rischio (categoria A = 16 ore, categoria B e C = 12 ore)</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Prima della designazione Aggiornamento almeno triennale relativo alla parte pratica</w:t>
            </w:r>
          </w:p>
        </w:tc>
      </w:tr>
      <w:tr w:rsidR="00654E88" w:rsidRPr="00F216D7" w:rsidTr="00F216D7">
        <w:trPr>
          <w:cantSplit/>
        </w:trPr>
        <w:tc>
          <w:tcPr>
            <w:tcW w:w="2712"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lastRenderedPageBreak/>
              <w:t>(!) Attestato di formazione generale e specifica dei lavoratori</w:t>
            </w:r>
          </w:p>
        </w:tc>
        <w:tc>
          <w:tcPr>
            <w:tcW w:w="2371"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 art. 37 comma 1 Accordo Conferenza Stato Regioni del 21/12/2011 Accordo Conferenza Stato Regioni del 25/07/2012</w:t>
            </w:r>
          </w:p>
        </w:tc>
        <w:tc>
          <w:tcPr>
            <w:tcW w:w="3043"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Il modulo generale, uguale per tutte le attività, è di 4 ore.</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I noduli specifici variano in funzione del rischio (alto, medio o basso in funzione del codice ATECO indicato in allegato 2 dell’accordo 21/12/2011 ); la durata minima è rispettivamente di 12</w:t>
            </w:r>
            <w:r w:rsidRPr="00F216D7">
              <w:rPr>
                <w:rStyle w:val="Corpodeltesto1"/>
                <w:rFonts w:ascii="Century Gothic" w:hAnsi="Century Gothic"/>
                <w:sz w:val="18"/>
                <w:szCs w:val="18"/>
              </w:rPr>
              <w:softHyphen/>
              <w:t>8-4 ore (il datore di lavoro deve valutare se è sufficiente o è necessario effettuare un numero maggiore di ore).</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L’aggiornamento ha durata minima di 6 ore per tutti i livelli di rischio.</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Per i nuovi assunti: COMPLETATA prima dell’assunzione; soltanto se non è possibile, la formazione deve essere completata entro 60 giorni</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Per i lavoratori già assunti all’entrata in vigore degli accordi, vedi il testo degli accordi stessi per i crediti formativi. Aggiornamento quinquennale</w:t>
            </w:r>
          </w:p>
        </w:tc>
      </w:tr>
      <w:tr w:rsidR="00654E88" w:rsidRPr="00F216D7" w:rsidTr="00F216D7">
        <w:trPr>
          <w:cantSplit/>
        </w:trPr>
        <w:tc>
          <w:tcPr>
            <w:tcW w:w="2712"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Attestato di formazione dei dirigenti</w:t>
            </w:r>
          </w:p>
        </w:tc>
        <w:tc>
          <w:tcPr>
            <w:tcW w:w="2371"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 art. 37 comma 7 Accordo Conferenza Stato Regioni del 21/12/2011 Accordo Conferenza Stato Regioni del 25/07/2012</w:t>
            </w:r>
          </w:p>
        </w:tc>
        <w:tc>
          <w:tcPr>
            <w:tcW w:w="3043"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Obbligatorio se ci sono dirigenti.</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I contenuti della formazione e la durata (16 ore) previsti dagli accordi non sono vincolanti; tuttavia, se si discostano da quelli indicati, il datore di lavoro ha l’onere di provare che la formazione erogata è adeguata e specifica.</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La formazione per i dirigenti è sostitutiva rispetto a quella per i lavoratori.</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Aggiornamento 6 ore.</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Per i nuovi assunti: COMPLETATA prima dell’assunzione; soltanto se non è possibile, la formazione deve essere completata entro 60 giorni</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Per i dirigenti già assunti all’entrata in vigore degli accordi, vedi il testo degli accordi stessi per i crediti formativi. Aggiornamento quinquennale</w:t>
            </w:r>
          </w:p>
        </w:tc>
      </w:tr>
      <w:tr w:rsidR="00654E88" w:rsidRPr="00F216D7" w:rsidTr="00F216D7">
        <w:trPr>
          <w:cantSplit/>
        </w:trPr>
        <w:tc>
          <w:tcPr>
            <w:tcW w:w="2712"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Attestato di formazione dei preposti</w:t>
            </w:r>
          </w:p>
        </w:tc>
        <w:tc>
          <w:tcPr>
            <w:tcW w:w="2371"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 art. 37 comma 7 Accordo Conferenza Stato Regioni del 21/12/2011 Accordo Conferenza Stato Regioni del 25/07/2012</w:t>
            </w:r>
          </w:p>
        </w:tc>
        <w:tc>
          <w:tcPr>
            <w:tcW w:w="3043"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Obbligatorio se ci sono preposti.</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I contenuti della formazione e la durata (16 ore) previsti dagli accordi non sono vincolanti; tuttavia, se si discostano da quelli indicati, il datore di lavoro ha l’onere di provare che la formazione erogata è adeguata e specifica.</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La formazione per i preposti è integrativa rispetto a quella per i lavoratori.</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Aggiornamento 6 ore.</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Per i nuovi assunti: COMPLETATA prima dell’assunzione; soltanto se non è possibile, la formazione deve essere completata entro 60 giorni</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Per i preposti già assunti all’entrata in vigore degli accordi, vedi il testo degli accordi stessi per i crediti formativi. Aggiornamento quinquennale</w:t>
            </w:r>
          </w:p>
        </w:tc>
      </w:tr>
      <w:tr w:rsidR="00654E88" w:rsidRPr="00F216D7" w:rsidTr="00F216D7">
        <w:trPr>
          <w:cantSplit/>
        </w:trPr>
        <w:tc>
          <w:tcPr>
            <w:tcW w:w="2712"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lastRenderedPageBreak/>
              <w:t>Attestato di formazione ed abilitazione degli addetti ad attrezzature per le quali è richiesta una specifica abilitazione</w:t>
            </w:r>
          </w:p>
        </w:tc>
        <w:tc>
          <w:tcPr>
            <w:tcW w:w="2371"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 art. 73 comma 5 Accordo Conferenza Stato Regioni del 25/07/2012 Circolare Min. Lav. n°12 del 06/03/2013</w:t>
            </w:r>
          </w:p>
        </w:tc>
        <w:tc>
          <w:tcPr>
            <w:tcW w:w="3043"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Obbligatorio se sono utilizzate le attrezzature elencate.</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L’accordo riguarda:</w:t>
            </w:r>
          </w:p>
          <w:p w:rsidR="00654E88" w:rsidRPr="00F216D7" w:rsidRDefault="00654E88" w:rsidP="00F216D7">
            <w:pPr>
              <w:pStyle w:val="Corpodeltesto0"/>
              <w:numPr>
                <w:ilvl w:val="0"/>
                <w:numId w:val="7"/>
              </w:numPr>
              <w:shd w:val="clear" w:color="auto" w:fill="auto"/>
              <w:tabs>
                <w:tab w:val="left" w:pos="205"/>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Piattaforme di lavoro mobili elevabili</w:t>
            </w:r>
          </w:p>
          <w:p w:rsidR="00654E88" w:rsidRPr="00F216D7" w:rsidRDefault="00654E88" w:rsidP="00F216D7">
            <w:pPr>
              <w:pStyle w:val="Corpodeltesto0"/>
              <w:numPr>
                <w:ilvl w:val="0"/>
                <w:numId w:val="7"/>
              </w:numPr>
              <w:shd w:val="clear" w:color="auto" w:fill="auto"/>
              <w:tabs>
                <w:tab w:val="left" w:pos="195"/>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Gru a torre</w:t>
            </w:r>
          </w:p>
          <w:p w:rsidR="00654E88" w:rsidRPr="00F216D7" w:rsidRDefault="00654E88" w:rsidP="00F216D7">
            <w:pPr>
              <w:pStyle w:val="Corpodeltesto0"/>
              <w:numPr>
                <w:ilvl w:val="0"/>
                <w:numId w:val="7"/>
              </w:numPr>
              <w:shd w:val="clear" w:color="auto" w:fill="auto"/>
              <w:tabs>
                <w:tab w:val="left" w:pos="195"/>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Gru mobili</w:t>
            </w:r>
          </w:p>
          <w:p w:rsidR="00654E88" w:rsidRPr="00F216D7" w:rsidRDefault="00654E88" w:rsidP="00F216D7">
            <w:pPr>
              <w:pStyle w:val="Corpodeltesto0"/>
              <w:numPr>
                <w:ilvl w:val="0"/>
                <w:numId w:val="7"/>
              </w:numPr>
              <w:shd w:val="clear" w:color="auto" w:fill="auto"/>
              <w:tabs>
                <w:tab w:val="left" w:pos="195"/>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Gru per autocarro</w:t>
            </w:r>
          </w:p>
          <w:p w:rsidR="00654E88" w:rsidRPr="00F216D7" w:rsidRDefault="00654E88" w:rsidP="00F216D7">
            <w:pPr>
              <w:pStyle w:val="Corpodeltesto0"/>
              <w:numPr>
                <w:ilvl w:val="0"/>
                <w:numId w:val="7"/>
              </w:numPr>
              <w:shd w:val="clear" w:color="auto" w:fill="auto"/>
              <w:tabs>
                <w:tab w:val="left" w:pos="195"/>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Carrelli elevatori con conducente a bordo</w:t>
            </w:r>
          </w:p>
          <w:p w:rsidR="00654E88" w:rsidRPr="00F216D7" w:rsidRDefault="00654E88" w:rsidP="00F216D7">
            <w:pPr>
              <w:pStyle w:val="Corpodeltesto0"/>
              <w:numPr>
                <w:ilvl w:val="0"/>
                <w:numId w:val="7"/>
              </w:numPr>
              <w:shd w:val="clear" w:color="auto" w:fill="auto"/>
              <w:tabs>
                <w:tab w:val="left" w:pos="190"/>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Trattori agricoli o forestali</w:t>
            </w:r>
          </w:p>
          <w:p w:rsidR="00654E88" w:rsidRPr="00F216D7" w:rsidRDefault="00654E88" w:rsidP="00F216D7">
            <w:pPr>
              <w:pStyle w:val="Corpodeltesto0"/>
              <w:numPr>
                <w:ilvl w:val="0"/>
                <w:numId w:val="7"/>
              </w:numPr>
              <w:shd w:val="clear" w:color="auto" w:fill="auto"/>
              <w:tabs>
                <w:tab w:val="left" w:pos="200"/>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Macchine movimento terra</w:t>
            </w:r>
          </w:p>
          <w:p w:rsidR="00654E88" w:rsidRPr="00F216D7" w:rsidRDefault="00654E88" w:rsidP="00F216D7">
            <w:pPr>
              <w:pStyle w:val="Corpodeltesto0"/>
              <w:numPr>
                <w:ilvl w:val="0"/>
                <w:numId w:val="7"/>
              </w:numPr>
              <w:shd w:val="clear" w:color="auto" w:fill="auto"/>
              <w:tabs>
                <w:tab w:val="left" w:pos="205"/>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Pompe per calcestruzzo montate su automezzo</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Per settore Agricolo e uso occasionale, vedi la circolare del Min. Lav.</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Per crediti formativi e durata dei corsi per ogni tipo di attrezzatura, vedi il testo dell’accordo.</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I lavoratori che alla data di entrata in vigore dell’accordo (13 marzo 2013) già utilizzavano le attrezzature senza formazione pregressa, devono effettuare la formazione entro 24 mesi (13 marzo 2015). Chi è in possesso di precedente formazione, è tenuto</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all’aggiornamento entro 24 mesi se il corso non è conforme al punto 9.1.a dell’accordo.</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Per quelli che le utilizzano successivamente all’entrata in vigore, il corso deve essere effettuato prima dell’uso dell’attrezzatura Rinnovo dell’abilitazione quinquennale</w:t>
            </w:r>
          </w:p>
        </w:tc>
      </w:tr>
      <w:tr w:rsidR="00654E88" w:rsidRPr="00F216D7" w:rsidTr="00F216D7">
        <w:trPr>
          <w:cantSplit/>
        </w:trPr>
        <w:tc>
          <w:tcPr>
            <w:tcW w:w="2712"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Attestato di formazione su rischi specifici previsti dai titoli successivi al 1 °del DLgs.81/08</w:t>
            </w:r>
          </w:p>
        </w:tc>
        <w:tc>
          <w:tcPr>
            <w:tcW w:w="2371" w:type="dxa"/>
            <w:tcBorders>
              <w:top w:val="single" w:sz="4" w:space="0" w:color="auto"/>
              <w:left w:val="single" w:sz="4" w:space="0" w:color="auto"/>
              <w:bottom w:val="single" w:sz="4" w:space="0" w:color="auto"/>
            </w:tcBorders>
            <w:shd w:val="clear" w:color="auto" w:fill="FFFFFF"/>
            <w:vAlign w:val="center"/>
          </w:tcPr>
          <w:p w:rsidR="00654E88" w:rsidRPr="00EA03CA" w:rsidRDefault="00654E88" w:rsidP="00F216D7">
            <w:pPr>
              <w:pStyle w:val="Corpodeltesto0"/>
              <w:shd w:val="clear" w:color="auto" w:fill="auto"/>
              <w:spacing w:before="0" w:line="240" w:lineRule="auto"/>
              <w:jc w:val="left"/>
              <w:rPr>
                <w:rFonts w:ascii="Century Gothic" w:hAnsi="Century Gothic"/>
                <w:sz w:val="18"/>
                <w:szCs w:val="18"/>
                <w:lang w:val="en-US"/>
              </w:rPr>
            </w:pPr>
            <w:r w:rsidRPr="00EA03CA">
              <w:rPr>
                <w:rStyle w:val="Corpodeltesto1"/>
                <w:rFonts w:ascii="Century Gothic" w:hAnsi="Century Gothic"/>
                <w:sz w:val="18"/>
                <w:szCs w:val="18"/>
                <w:lang w:val="en-US"/>
              </w:rPr>
              <w:t>D.Lgs 81/08:</w:t>
            </w:r>
          </w:p>
          <w:p w:rsidR="00654E88" w:rsidRPr="00EA03CA" w:rsidRDefault="00654E88" w:rsidP="00F216D7">
            <w:pPr>
              <w:pStyle w:val="Corpodeltesto0"/>
              <w:shd w:val="clear" w:color="auto" w:fill="auto"/>
              <w:spacing w:before="0" w:line="240" w:lineRule="auto"/>
              <w:jc w:val="left"/>
              <w:rPr>
                <w:rFonts w:ascii="Century Gothic" w:hAnsi="Century Gothic"/>
                <w:sz w:val="18"/>
                <w:szCs w:val="18"/>
                <w:lang w:val="en-US"/>
              </w:rPr>
            </w:pPr>
            <w:r w:rsidRPr="00EA03CA">
              <w:rPr>
                <w:rStyle w:val="Corpodeltesto1"/>
                <w:rFonts w:ascii="Century Gothic" w:hAnsi="Century Gothic"/>
                <w:sz w:val="18"/>
                <w:szCs w:val="18"/>
                <w:lang w:val="en-US"/>
              </w:rPr>
              <w:t>art. 37 comma 3</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EA03CA">
              <w:rPr>
                <w:rStyle w:val="Corpodeltesto1"/>
                <w:rFonts w:ascii="Century Gothic" w:hAnsi="Century Gothic"/>
                <w:sz w:val="18"/>
                <w:szCs w:val="18"/>
                <w:lang w:val="en-US"/>
              </w:rPr>
              <w:t xml:space="preserve">artt. </w:t>
            </w:r>
            <w:r w:rsidRPr="00F216D7">
              <w:rPr>
                <w:rStyle w:val="Corpodeltesto1"/>
                <w:rFonts w:ascii="Century Gothic" w:hAnsi="Century Gothic"/>
                <w:sz w:val="18"/>
                <w:szCs w:val="18"/>
              </w:rPr>
              <w:t>71 comma 7, 73, 77,</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97, 116, 145, 164, 169,</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177, 184, 191, 192, 195,</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203, 227, 239, 258, 278,</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294-bis</w:t>
            </w:r>
          </w:p>
        </w:tc>
        <w:tc>
          <w:tcPr>
            <w:tcW w:w="3043"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Obbligatorio se sono presenti le situazioni riferibili agli articoli citati o ad altre norme vigenti.</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Rientra nella responsabilità del datori di lavoro valutare i crediti formativi e fornire la formazione necessaria oltre a quella prevista dal titolo 1 °.</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Per l’art. 136 comma 6 vedi sotto: Formazione per montaggio ponteggi.</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Prima di svolgere la mansione</w:t>
            </w:r>
          </w:p>
        </w:tc>
      </w:tr>
      <w:tr w:rsidR="00654E88" w:rsidRPr="00F216D7" w:rsidTr="00F216D7">
        <w:trPr>
          <w:cantSplit/>
        </w:trPr>
        <w:tc>
          <w:tcPr>
            <w:tcW w:w="2712"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Documentazione dell’avvenuto addestramento all’uso di macchine e attrezzature e Dispositivi di Protezione Individuale</w:t>
            </w:r>
          </w:p>
        </w:tc>
        <w:tc>
          <w:tcPr>
            <w:tcW w:w="2371"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 art. 37 commi 4 e 5 art. 18 comma 1 lett. e) artt. 71 comma 7, 73, 77, 116, 169, 227</w:t>
            </w:r>
          </w:p>
        </w:tc>
        <w:tc>
          <w:tcPr>
            <w:tcW w:w="3043"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Nel documento di valutazione dei rischi devono essere individuate le mansioni che richiedono obbligatoriamente l’addestramento art. 28 comma 3 lett. f).</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Prima di svolgere la mansione</w:t>
            </w:r>
          </w:p>
        </w:tc>
      </w:tr>
      <w:tr w:rsidR="00654E88" w:rsidRPr="00F216D7" w:rsidTr="00F216D7">
        <w:trPr>
          <w:cantSplit/>
        </w:trPr>
        <w:tc>
          <w:tcPr>
            <w:tcW w:w="2712"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Documentazione dell’avvenuta informazione dei lavoratori</w:t>
            </w:r>
          </w:p>
        </w:tc>
        <w:tc>
          <w:tcPr>
            <w:tcW w:w="2371" w:type="dxa"/>
            <w:tcBorders>
              <w:top w:val="single" w:sz="4" w:space="0" w:color="auto"/>
              <w:left w:val="single" w:sz="4" w:space="0" w:color="auto"/>
              <w:bottom w:val="single" w:sz="4" w:space="0" w:color="auto"/>
            </w:tcBorders>
            <w:shd w:val="clear" w:color="auto" w:fill="FFFFFF"/>
            <w:vAlign w:val="center"/>
          </w:tcPr>
          <w:p w:rsidR="00654E88" w:rsidRPr="00EA03CA" w:rsidRDefault="00654E88" w:rsidP="00F216D7">
            <w:pPr>
              <w:pStyle w:val="Corpodeltesto0"/>
              <w:shd w:val="clear" w:color="auto" w:fill="auto"/>
              <w:spacing w:before="0" w:line="240" w:lineRule="auto"/>
              <w:jc w:val="left"/>
              <w:rPr>
                <w:rFonts w:ascii="Century Gothic" w:hAnsi="Century Gothic"/>
                <w:sz w:val="18"/>
                <w:szCs w:val="18"/>
                <w:lang w:val="en-US"/>
              </w:rPr>
            </w:pPr>
            <w:r w:rsidRPr="00EA03CA">
              <w:rPr>
                <w:rStyle w:val="Corpodeltesto1"/>
                <w:rFonts w:ascii="Century Gothic" w:hAnsi="Century Gothic"/>
                <w:sz w:val="18"/>
                <w:szCs w:val="18"/>
                <w:lang w:val="en-US"/>
              </w:rPr>
              <w:t>D.Lgs 81/08: art. 36</w:t>
            </w:r>
          </w:p>
          <w:p w:rsidR="00654E88" w:rsidRPr="00EA03CA" w:rsidRDefault="00654E88" w:rsidP="00F216D7">
            <w:pPr>
              <w:pStyle w:val="Corpodeltesto0"/>
              <w:shd w:val="clear" w:color="auto" w:fill="auto"/>
              <w:spacing w:before="0" w:line="240" w:lineRule="auto"/>
              <w:jc w:val="left"/>
              <w:rPr>
                <w:rFonts w:ascii="Century Gothic" w:hAnsi="Century Gothic"/>
                <w:sz w:val="18"/>
                <w:szCs w:val="18"/>
                <w:lang w:val="en-US"/>
              </w:rPr>
            </w:pPr>
            <w:r w:rsidRPr="00EA03CA">
              <w:rPr>
                <w:rStyle w:val="Corpodeltesto1"/>
                <w:rFonts w:ascii="Century Gothic" w:hAnsi="Century Gothic"/>
                <w:sz w:val="18"/>
                <w:szCs w:val="18"/>
                <w:lang w:val="en-US"/>
              </w:rPr>
              <w:t>artt. 3 comma 12-bis, 71 comma 7, 73, 77, 164, 169, 177, 184, 190, 191, 192, 195, 203, 226, 227, 239, 257, 278, 294-bis</w:t>
            </w:r>
          </w:p>
        </w:tc>
        <w:tc>
          <w:tcPr>
            <w:tcW w:w="3043"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Sono escluse da questo elenco le informazioni che devono essere fornite ai lavoratori dal medico competente</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Prima di svolgere la mansione</w:t>
            </w:r>
          </w:p>
        </w:tc>
      </w:tr>
      <w:tr w:rsidR="00654E88" w:rsidRPr="00F216D7" w:rsidTr="00F216D7">
        <w:trPr>
          <w:cantSplit/>
        </w:trPr>
        <w:tc>
          <w:tcPr>
            <w:tcW w:w="2712"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Attestato abilitazione per le attività di bonifica di materiali contenenti amianto</w:t>
            </w:r>
          </w:p>
        </w:tc>
        <w:tc>
          <w:tcPr>
            <w:tcW w:w="2371" w:type="dxa"/>
            <w:tcBorders>
              <w:top w:val="single" w:sz="4" w:space="0" w:color="auto"/>
              <w:left w:val="single" w:sz="4" w:space="0" w:color="auto"/>
              <w:bottom w:val="single" w:sz="4" w:space="0" w:color="auto"/>
            </w:tcBorders>
            <w:shd w:val="clear" w:color="auto" w:fill="FFFFFF"/>
            <w:vAlign w:val="center"/>
          </w:tcPr>
          <w:p w:rsidR="00654E88" w:rsidRPr="00EA03CA" w:rsidRDefault="00654E88" w:rsidP="00F216D7">
            <w:pPr>
              <w:pStyle w:val="Corpodeltesto0"/>
              <w:shd w:val="clear" w:color="auto" w:fill="auto"/>
              <w:spacing w:before="0" w:line="240" w:lineRule="auto"/>
              <w:jc w:val="left"/>
              <w:rPr>
                <w:rFonts w:ascii="Century Gothic" w:hAnsi="Century Gothic"/>
                <w:sz w:val="18"/>
                <w:szCs w:val="18"/>
                <w:lang w:val="en-US"/>
              </w:rPr>
            </w:pPr>
            <w:r w:rsidRPr="00EA03CA">
              <w:rPr>
                <w:rStyle w:val="Corpodeltesto1"/>
                <w:rFonts w:ascii="Century Gothic" w:hAnsi="Century Gothic"/>
                <w:sz w:val="18"/>
                <w:szCs w:val="18"/>
                <w:lang w:val="en-US"/>
              </w:rPr>
              <w:t>Legge 257/92</w:t>
            </w:r>
          </w:p>
          <w:p w:rsidR="00654E88" w:rsidRPr="00EA03CA" w:rsidRDefault="00654E88" w:rsidP="00F216D7">
            <w:pPr>
              <w:pStyle w:val="Corpodeltesto0"/>
              <w:shd w:val="clear" w:color="auto" w:fill="auto"/>
              <w:spacing w:before="0" w:line="240" w:lineRule="auto"/>
              <w:jc w:val="left"/>
              <w:rPr>
                <w:rFonts w:ascii="Century Gothic" w:hAnsi="Century Gothic"/>
                <w:sz w:val="18"/>
                <w:szCs w:val="18"/>
                <w:lang w:val="en-US"/>
              </w:rPr>
            </w:pPr>
            <w:r w:rsidRPr="00EA03CA">
              <w:rPr>
                <w:rStyle w:val="Corpodeltesto1"/>
                <w:rFonts w:ascii="Century Gothic" w:hAnsi="Century Gothic"/>
                <w:sz w:val="18"/>
                <w:szCs w:val="18"/>
                <w:lang w:val="en-US"/>
              </w:rPr>
              <w:t>Art. 10 comma 2 lett. h)</w:t>
            </w:r>
          </w:p>
          <w:p w:rsidR="00654E88" w:rsidRPr="00EA03CA" w:rsidRDefault="00654E88" w:rsidP="00F216D7">
            <w:pPr>
              <w:pStyle w:val="Corpodeltesto0"/>
              <w:shd w:val="clear" w:color="auto" w:fill="auto"/>
              <w:spacing w:before="0" w:line="240" w:lineRule="auto"/>
              <w:jc w:val="left"/>
              <w:rPr>
                <w:rFonts w:ascii="Century Gothic" w:hAnsi="Century Gothic"/>
                <w:sz w:val="18"/>
                <w:szCs w:val="18"/>
                <w:lang w:val="en-US"/>
              </w:rPr>
            </w:pPr>
            <w:r w:rsidRPr="00EA03CA">
              <w:rPr>
                <w:rStyle w:val="Corpodeltesto1"/>
                <w:rFonts w:ascii="Century Gothic" w:hAnsi="Century Gothic"/>
                <w:sz w:val="18"/>
                <w:szCs w:val="18"/>
                <w:lang w:val="en-US"/>
              </w:rPr>
              <w:t>D.P.R. 8/08/94</w:t>
            </w:r>
          </w:p>
          <w:p w:rsidR="00654E88" w:rsidRPr="00EA03CA" w:rsidRDefault="00654E88" w:rsidP="00F216D7">
            <w:pPr>
              <w:pStyle w:val="Corpodeltesto0"/>
              <w:shd w:val="clear" w:color="auto" w:fill="auto"/>
              <w:spacing w:before="0" w:line="240" w:lineRule="auto"/>
              <w:jc w:val="left"/>
              <w:rPr>
                <w:rFonts w:ascii="Century Gothic" w:hAnsi="Century Gothic"/>
                <w:sz w:val="18"/>
                <w:szCs w:val="18"/>
                <w:lang w:val="en-US"/>
              </w:rPr>
            </w:pPr>
            <w:r w:rsidRPr="00EA03CA">
              <w:rPr>
                <w:rStyle w:val="Corpodeltesto1"/>
                <w:rFonts w:ascii="Century Gothic" w:hAnsi="Century Gothic"/>
                <w:sz w:val="18"/>
                <w:szCs w:val="18"/>
                <w:lang w:val="en-US"/>
              </w:rPr>
              <w:t>Art. 10</w:t>
            </w:r>
          </w:p>
        </w:tc>
        <w:tc>
          <w:tcPr>
            <w:tcW w:w="3043"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Riguarda esclusivamente le aziende che effettuano bonifica e smaltimento di amianto e sono iscritte nell’apposito albo gestori dei rifiuti.</w:t>
            </w:r>
          </w:p>
          <w:p w:rsidR="00654E88" w:rsidRPr="00F216D7" w:rsidRDefault="00654E88" w:rsidP="00F216D7">
            <w:pPr>
              <w:pStyle w:val="Corpodeltesto0"/>
              <w:numPr>
                <w:ilvl w:val="0"/>
                <w:numId w:val="8"/>
              </w:numPr>
              <w:shd w:val="clear" w:color="auto" w:fill="auto"/>
              <w:tabs>
                <w:tab w:val="left" w:pos="195"/>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Corso operativo 30 ore</w:t>
            </w:r>
          </w:p>
          <w:p w:rsidR="00654E88" w:rsidRPr="00F216D7" w:rsidRDefault="00654E88" w:rsidP="00F216D7">
            <w:pPr>
              <w:pStyle w:val="Corpodeltesto0"/>
              <w:numPr>
                <w:ilvl w:val="0"/>
                <w:numId w:val="8"/>
              </w:numPr>
              <w:shd w:val="clear" w:color="auto" w:fill="auto"/>
              <w:tabs>
                <w:tab w:val="left" w:pos="195"/>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Corso gestionale (per chi dirige o organizza le attività in cantiere)</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50 ore</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Attestato rilasciato da regione o prov. autonoma</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Prima di svolgere la mansione</w:t>
            </w:r>
          </w:p>
        </w:tc>
      </w:tr>
      <w:tr w:rsidR="00654E88" w:rsidRPr="00F216D7" w:rsidTr="00F216D7">
        <w:trPr>
          <w:cantSplit/>
        </w:trPr>
        <w:tc>
          <w:tcPr>
            <w:tcW w:w="2712"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lastRenderedPageBreak/>
              <w:t>Attestato formazione addetti montaggio ponteggi</w:t>
            </w:r>
          </w:p>
        </w:tc>
        <w:tc>
          <w:tcPr>
            <w:tcW w:w="2371" w:type="dxa"/>
            <w:tcBorders>
              <w:top w:val="single" w:sz="4" w:space="0" w:color="auto"/>
              <w:left w:val="single" w:sz="4" w:space="0" w:color="auto"/>
              <w:bottom w:val="single" w:sz="4" w:space="0" w:color="auto"/>
            </w:tcBorders>
            <w:shd w:val="clear" w:color="auto" w:fill="FFFFFF"/>
            <w:vAlign w:val="center"/>
          </w:tcPr>
          <w:p w:rsidR="00654E88" w:rsidRPr="00EA03CA" w:rsidRDefault="00654E88" w:rsidP="00F216D7">
            <w:pPr>
              <w:pStyle w:val="Corpodeltesto0"/>
              <w:shd w:val="clear" w:color="auto" w:fill="auto"/>
              <w:spacing w:before="0" w:line="240" w:lineRule="auto"/>
              <w:jc w:val="left"/>
              <w:rPr>
                <w:rFonts w:ascii="Century Gothic" w:hAnsi="Century Gothic"/>
                <w:sz w:val="18"/>
                <w:szCs w:val="18"/>
                <w:lang w:val="en-US"/>
              </w:rPr>
            </w:pPr>
            <w:r w:rsidRPr="00EA03CA">
              <w:rPr>
                <w:rStyle w:val="Corpodeltesto1"/>
                <w:rFonts w:ascii="Century Gothic" w:hAnsi="Century Gothic"/>
                <w:sz w:val="18"/>
                <w:szCs w:val="18"/>
                <w:lang w:val="en-US"/>
              </w:rPr>
              <w:t>D.Lgs 81/08:</w:t>
            </w:r>
          </w:p>
          <w:p w:rsidR="00654E88" w:rsidRPr="00EA03CA" w:rsidRDefault="00654E88" w:rsidP="00F216D7">
            <w:pPr>
              <w:pStyle w:val="Corpodeltesto0"/>
              <w:shd w:val="clear" w:color="auto" w:fill="auto"/>
              <w:spacing w:before="0" w:line="240" w:lineRule="auto"/>
              <w:jc w:val="left"/>
              <w:rPr>
                <w:rFonts w:ascii="Century Gothic" w:hAnsi="Century Gothic"/>
                <w:sz w:val="18"/>
                <w:szCs w:val="18"/>
                <w:lang w:val="en-US"/>
              </w:rPr>
            </w:pPr>
            <w:r w:rsidRPr="00EA03CA">
              <w:rPr>
                <w:rStyle w:val="Corpodeltesto1"/>
                <w:rFonts w:ascii="Century Gothic" w:hAnsi="Century Gothic"/>
                <w:sz w:val="18"/>
                <w:szCs w:val="18"/>
                <w:lang w:val="en-US"/>
              </w:rPr>
              <w:t>art. 136 commi 6 e 8</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Allegato XXI</w:t>
            </w:r>
          </w:p>
        </w:tc>
        <w:tc>
          <w:tcPr>
            <w:tcW w:w="3043"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Obbligatorio per chi monta ponteggi.</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Organizzato dai soggetti formatori accreditati (vedi allegato)</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Durata 28 ore con verifica finale.</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Prima di svolgere la mansione</w:t>
            </w:r>
          </w:p>
        </w:tc>
      </w:tr>
      <w:tr w:rsidR="00654E88" w:rsidRPr="00F216D7" w:rsidTr="00F216D7">
        <w:trPr>
          <w:cantSplit/>
        </w:trPr>
        <w:tc>
          <w:tcPr>
            <w:tcW w:w="2712"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Documentazione esercitazioni antincendio</w:t>
            </w:r>
          </w:p>
        </w:tc>
        <w:tc>
          <w:tcPr>
            <w:tcW w:w="2371"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DM 10/03/1998 Allegato VII</w:t>
            </w:r>
          </w:p>
        </w:tc>
        <w:tc>
          <w:tcPr>
            <w:tcW w:w="3043"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Obbligatoria dove è obbligatoria le redazione del piano di emergenza (vedi sotto: gestione delle emergenze)</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Almeno annuale</w:t>
            </w:r>
          </w:p>
        </w:tc>
      </w:tr>
      <w:tr w:rsidR="00654E88" w:rsidRPr="00F216D7" w:rsidTr="00F216D7">
        <w:trPr>
          <w:cantSplit/>
        </w:trPr>
        <w:tc>
          <w:tcPr>
            <w:tcW w:w="2712"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LUOGHI CONFINATI Documentazione della formazione del personale</w:t>
            </w:r>
          </w:p>
        </w:tc>
        <w:tc>
          <w:tcPr>
            <w:tcW w:w="2371"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Artt. 63, 66, 121 Allegato IV, punto 3 DPR 177/2011</w:t>
            </w:r>
          </w:p>
        </w:tc>
        <w:tc>
          <w:tcPr>
            <w:tcW w:w="3043"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Il lavoro può essere svolto solo da imprese e lavoratori autonomi qualificati, sia per lavori in proprio che in appalto, che hanno i seguenti requisiti:</w:t>
            </w:r>
          </w:p>
          <w:p w:rsidR="00654E88" w:rsidRPr="00F216D7" w:rsidRDefault="00654E88" w:rsidP="00F216D7">
            <w:pPr>
              <w:pStyle w:val="Corpodeltesto0"/>
              <w:numPr>
                <w:ilvl w:val="0"/>
                <w:numId w:val="9"/>
              </w:numPr>
              <w:shd w:val="clear" w:color="auto" w:fill="auto"/>
              <w:tabs>
                <w:tab w:val="left" w:pos="195"/>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presenza di personale con esperienza specifica triennale non inferiore al 30%.</w:t>
            </w:r>
          </w:p>
          <w:p w:rsidR="00654E88" w:rsidRPr="00F216D7" w:rsidRDefault="00654E88" w:rsidP="00F216D7">
            <w:pPr>
              <w:pStyle w:val="Corpodeltesto0"/>
              <w:numPr>
                <w:ilvl w:val="0"/>
                <w:numId w:val="9"/>
              </w:numPr>
              <w:shd w:val="clear" w:color="auto" w:fill="auto"/>
              <w:tabs>
                <w:tab w:val="left" w:pos="195"/>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formazione di tutto il personale, compreso il datore di lavoro, specificamente mirata al rischio</w:t>
            </w:r>
          </w:p>
          <w:p w:rsidR="00654E88" w:rsidRPr="00F216D7" w:rsidRDefault="00654E88" w:rsidP="00F216D7">
            <w:pPr>
              <w:pStyle w:val="Corpodeltesto0"/>
              <w:numPr>
                <w:ilvl w:val="0"/>
                <w:numId w:val="9"/>
              </w:numPr>
              <w:shd w:val="clear" w:color="auto" w:fill="auto"/>
              <w:tabs>
                <w:tab w:val="left" w:pos="200"/>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avvenuta effettuazione di attività di addestramento</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In caso di lavori in appalto:</w:t>
            </w:r>
          </w:p>
          <w:p w:rsidR="00654E88" w:rsidRPr="00F216D7" w:rsidRDefault="00654E88" w:rsidP="00F216D7">
            <w:pPr>
              <w:pStyle w:val="Corpodeltesto0"/>
              <w:numPr>
                <w:ilvl w:val="0"/>
                <w:numId w:val="9"/>
              </w:numPr>
              <w:shd w:val="clear" w:color="auto" w:fill="auto"/>
              <w:tabs>
                <w:tab w:val="left" w:pos="210"/>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informazione dettagliata, da parte del committente, sui rischi, in un tempo sufficiente e adeguato, comunque non inferiore ad 1 giorno</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Prima dell’effettuazione</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dei</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lavori</w:t>
            </w:r>
          </w:p>
        </w:tc>
      </w:tr>
      <w:tr w:rsidR="00654E88" w:rsidRPr="00F216D7" w:rsidTr="00F216D7">
        <w:trPr>
          <w:cantSplit/>
        </w:trPr>
        <w:tc>
          <w:tcPr>
            <w:tcW w:w="2712"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Abilitazione uso esplosivo attività estrattive-</w:t>
            </w:r>
          </w:p>
        </w:tc>
        <w:tc>
          <w:tcPr>
            <w:tcW w:w="2371"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Testo unico Leggi Pubblica Sicurezza (TULPS)</w:t>
            </w:r>
          </w:p>
        </w:tc>
        <w:tc>
          <w:tcPr>
            <w:tcW w:w="3043"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L’attività puo’ essere svolta da personale avente la qualifica di Fochino.Questa è subordinata ai seguenti vincoli: requisiti morali di cui all’art. 11,12 e 43 del T.U.L.P.S.; idoneità fisica attestata da certificato rilasciato da medico dell’Asl o da un medico militare o di polizia; Nulla osta rilasciato dalla Questura ai sensi dell’art. 8 comma 3 D.L. 144/2005.</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Prima di svolgere la mansione.</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Ha validità un anno e soggetta a rinnovo</w:t>
            </w:r>
          </w:p>
        </w:tc>
      </w:tr>
      <w:tr w:rsidR="00654E88" w:rsidRPr="00F216D7" w:rsidTr="00F216D7">
        <w:trPr>
          <w:cantSplit/>
        </w:trPr>
        <w:tc>
          <w:tcPr>
            <w:tcW w:w="2712"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Abilitazione acquisto uso e detenzione Prodotti Fitosanitari Molto tossici Tossici e Nocivi</w:t>
            </w:r>
          </w:p>
        </w:tc>
        <w:tc>
          <w:tcPr>
            <w:tcW w:w="2371"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DPR290/01 - Art..25 DLgs 150/12 Art.9</w:t>
            </w:r>
          </w:p>
        </w:tc>
        <w:tc>
          <w:tcPr>
            <w:tcW w:w="3043"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L’acquisto, detenzione e uso di prodotti classificati come molto tossici, tossi e nocivi è subordinato al possedimento di patentino rilasciato dall’Amministrazione Provinciale rilasciato previo superamento di esame</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Prima di svolgere la mansione.</w:t>
            </w:r>
          </w:p>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Ha validità 5 anni ed è soggetta a rinnovo previo esame</w:t>
            </w:r>
          </w:p>
        </w:tc>
      </w:tr>
      <w:tr w:rsidR="00654E88" w:rsidRPr="00F216D7" w:rsidTr="00F216D7">
        <w:trPr>
          <w:cantSplit/>
        </w:trPr>
        <w:tc>
          <w:tcPr>
            <w:tcW w:w="2712"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lastRenderedPageBreak/>
              <w:t>Soggetti abilitati ad operare su parti in tensione P.E.I. (PErsona Idonea):</w:t>
            </w:r>
          </w:p>
        </w:tc>
        <w:tc>
          <w:tcPr>
            <w:tcW w:w="2371"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CEI 11-27 D.lgs 81/08</w:t>
            </w:r>
          </w:p>
        </w:tc>
        <w:tc>
          <w:tcPr>
            <w:tcW w:w="3043"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I Lavori elettrici su quadri, apparecchiature, o comunque parti attive di impianti elettrici che sono sotto tensione (ovvero collegate, attive e nel loro normale funzionamento) possono essere eseguiti da personale in possesso della qualifica PEI Tale qualifica viene rilasciata dal datore di lavoro previo:</w:t>
            </w:r>
          </w:p>
          <w:p w:rsidR="00654E88" w:rsidRPr="00F216D7" w:rsidRDefault="00654E88" w:rsidP="00F216D7">
            <w:pPr>
              <w:pStyle w:val="Corpodeltesto0"/>
              <w:numPr>
                <w:ilvl w:val="0"/>
                <w:numId w:val="10"/>
              </w:numPr>
              <w:shd w:val="clear" w:color="auto" w:fill="auto"/>
              <w:tabs>
                <w:tab w:val="left" w:pos="243"/>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frequenza di un modulo di formazione apposito,</w:t>
            </w:r>
          </w:p>
          <w:p w:rsidR="00654E88" w:rsidRPr="00F216D7" w:rsidRDefault="00654E88" w:rsidP="00F216D7">
            <w:pPr>
              <w:pStyle w:val="Corpodeltesto0"/>
              <w:numPr>
                <w:ilvl w:val="0"/>
                <w:numId w:val="10"/>
              </w:numPr>
              <w:shd w:val="clear" w:color="auto" w:fill="auto"/>
              <w:tabs>
                <w:tab w:val="left" w:pos="248"/>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attraverso “Formazione per affiancamento”, ovvero addestramento ai lavori sotto tensione in affiancamento al datore di lavoro o ad una PEI già in essere.</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654E88" w:rsidRPr="00F216D7" w:rsidRDefault="00654E88" w:rsidP="00F216D7">
            <w:pPr>
              <w:pStyle w:val="Corpodeltesto0"/>
              <w:spacing w:before="0" w:line="240" w:lineRule="auto"/>
              <w:jc w:val="left"/>
              <w:rPr>
                <w:rFonts w:ascii="Century Gothic" w:hAnsi="Century Gothic"/>
                <w:sz w:val="18"/>
                <w:szCs w:val="18"/>
              </w:rPr>
            </w:pPr>
          </w:p>
        </w:tc>
      </w:tr>
      <w:tr w:rsidR="00654E88" w:rsidRPr="00F216D7" w:rsidTr="00F216D7">
        <w:trPr>
          <w:cantSplit/>
        </w:trPr>
        <w:tc>
          <w:tcPr>
            <w:tcW w:w="2712"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Abilitazione alla conduzione di generatori di vapore</w:t>
            </w:r>
          </w:p>
        </w:tc>
        <w:tc>
          <w:tcPr>
            <w:tcW w:w="2371"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del D.Lgs. 3 aprile 2006, n. 152 art. 287 e smi</w:t>
            </w:r>
          </w:p>
        </w:tc>
        <w:tc>
          <w:tcPr>
            <w:tcW w:w="3043" w:type="dxa"/>
            <w:tcBorders>
              <w:top w:val="single" w:sz="4" w:space="0" w:color="auto"/>
              <w:left w:val="single" w:sz="4" w:space="0" w:color="auto"/>
              <w:bottom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il personale addetto alla conduzione degli impianti termici civili di potenza termica nominale superiore a 232 kW deve essere munito di un patentino di abilitazione rilasciato da un'autorità individuata dalla legge regionale previo superamento esame</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Prima di svolgere la mansione</w:t>
            </w:r>
          </w:p>
        </w:tc>
      </w:tr>
    </w:tbl>
    <w:p w:rsidR="00654E88" w:rsidRPr="00B21E3B" w:rsidRDefault="00654E88" w:rsidP="00F216D7">
      <w:pPr>
        <w:jc w:val="both"/>
        <w:rPr>
          <w:rFonts w:ascii="Century Gothic" w:hAnsi="Century Gothic"/>
          <w:sz w:val="20"/>
          <w:szCs w:val="20"/>
        </w:rPr>
      </w:pPr>
    </w:p>
    <w:p w:rsidR="00EB3133" w:rsidRDefault="00EB3133">
      <w:r>
        <w:br w:type="page"/>
      </w:r>
    </w:p>
    <w:tbl>
      <w:tblPr>
        <w:tblW w:w="10339" w:type="dxa"/>
        <w:tblLayout w:type="fixed"/>
        <w:tblCellMar>
          <w:left w:w="10" w:type="dxa"/>
          <w:right w:w="10" w:type="dxa"/>
        </w:tblCellMar>
        <w:tblLook w:val="04A0" w:firstRow="1" w:lastRow="0" w:firstColumn="1" w:lastColumn="0" w:noHBand="0" w:noVBand="1"/>
      </w:tblPr>
      <w:tblGrid>
        <w:gridCol w:w="2712"/>
        <w:gridCol w:w="2371"/>
        <w:gridCol w:w="3043"/>
        <w:gridCol w:w="2213"/>
      </w:tblGrid>
      <w:tr w:rsidR="00654E88" w:rsidRPr="00F216D7" w:rsidTr="00EB3133">
        <w:tc>
          <w:tcPr>
            <w:tcW w:w="10339" w:type="dxa"/>
            <w:gridSpan w:val="4"/>
            <w:tcBorders>
              <w:top w:val="single" w:sz="4" w:space="0" w:color="auto"/>
              <w:left w:val="single" w:sz="4" w:space="0" w:color="auto"/>
              <w:right w:val="single" w:sz="4" w:space="0" w:color="auto"/>
            </w:tcBorders>
            <w:shd w:val="clear" w:color="auto" w:fill="9CC2E5" w:themeFill="accent1" w:themeFillTint="99"/>
            <w:vAlign w:val="center"/>
          </w:tcPr>
          <w:p w:rsidR="00654E88" w:rsidRPr="00F216D7" w:rsidRDefault="00654E88" w:rsidP="00F216D7">
            <w:pPr>
              <w:pStyle w:val="Corpodeltesto0"/>
              <w:shd w:val="clear" w:color="auto" w:fill="auto"/>
              <w:spacing w:before="0" w:line="240" w:lineRule="auto"/>
              <w:rPr>
                <w:rFonts w:ascii="Century Gothic" w:hAnsi="Century Gothic"/>
                <w:sz w:val="18"/>
                <w:szCs w:val="18"/>
              </w:rPr>
            </w:pPr>
            <w:r w:rsidRPr="00F216D7">
              <w:rPr>
                <w:rStyle w:val="Corpodeltesto165ptGrassetto"/>
                <w:rFonts w:ascii="Century Gothic" w:hAnsi="Century Gothic"/>
                <w:sz w:val="18"/>
                <w:szCs w:val="18"/>
              </w:rPr>
              <w:lastRenderedPageBreak/>
              <w:t>5 REGISTRO INFORTUNI</w:t>
            </w:r>
          </w:p>
        </w:tc>
      </w:tr>
      <w:tr w:rsidR="00654E88" w:rsidRPr="00F216D7" w:rsidTr="00EB3133">
        <w:tc>
          <w:tcPr>
            <w:tcW w:w="2712" w:type="dxa"/>
            <w:tcBorders>
              <w:top w:val="single" w:sz="4" w:space="0" w:color="auto"/>
              <w:left w:val="single" w:sz="4" w:space="0" w:color="auto"/>
              <w:bottom w:val="single" w:sz="4" w:space="0" w:color="auto"/>
            </w:tcBorders>
            <w:shd w:val="clear" w:color="auto" w:fill="9CC2E5" w:themeFill="accent1" w:themeFillTint="99"/>
            <w:vAlign w:val="center"/>
          </w:tcPr>
          <w:p w:rsidR="00654E88" w:rsidRPr="00F216D7" w:rsidRDefault="00654E88" w:rsidP="00F216D7">
            <w:pPr>
              <w:pStyle w:val="Corpodeltesto0"/>
              <w:shd w:val="clear" w:color="auto" w:fill="auto"/>
              <w:spacing w:before="0" w:line="240" w:lineRule="auto"/>
              <w:jc w:val="center"/>
              <w:rPr>
                <w:rFonts w:ascii="Century Gothic" w:hAnsi="Century Gothic"/>
                <w:sz w:val="18"/>
                <w:szCs w:val="18"/>
              </w:rPr>
            </w:pPr>
            <w:r w:rsidRPr="00F216D7">
              <w:rPr>
                <w:rStyle w:val="Corpodeltesto165ptGrassetto"/>
                <w:rFonts w:ascii="Century Gothic" w:hAnsi="Century Gothic"/>
                <w:sz w:val="18"/>
                <w:szCs w:val="18"/>
              </w:rPr>
              <w:t>Documento</w:t>
            </w:r>
          </w:p>
        </w:tc>
        <w:tc>
          <w:tcPr>
            <w:tcW w:w="2371" w:type="dxa"/>
            <w:tcBorders>
              <w:top w:val="single" w:sz="4" w:space="0" w:color="auto"/>
              <w:left w:val="single" w:sz="4" w:space="0" w:color="auto"/>
              <w:bottom w:val="single" w:sz="4" w:space="0" w:color="auto"/>
            </w:tcBorders>
            <w:shd w:val="clear" w:color="auto" w:fill="9CC2E5" w:themeFill="accent1" w:themeFillTint="99"/>
            <w:vAlign w:val="center"/>
          </w:tcPr>
          <w:p w:rsidR="00654E88" w:rsidRPr="00F216D7" w:rsidRDefault="00654E88" w:rsidP="00F216D7">
            <w:pPr>
              <w:pStyle w:val="Corpodeltesto0"/>
              <w:shd w:val="clear" w:color="auto" w:fill="auto"/>
              <w:spacing w:before="0" w:line="240" w:lineRule="auto"/>
              <w:jc w:val="center"/>
              <w:rPr>
                <w:rFonts w:ascii="Century Gothic" w:hAnsi="Century Gothic"/>
                <w:sz w:val="18"/>
                <w:szCs w:val="18"/>
              </w:rPr>
            </w:pPr>
            <w:r w:rsidRPr="00F216D7">
              <w:rPr>
                <w:rStyle w:val="Corpodeltesto165ptGrassetto"/>
                <w:rFonts w:ascii="Century Gothic" w:hAnsi="Century Gothic"/>
                <w:sz w:val="18"/>
                <w:szCs w:val="18"/>
              </w:rPr>
              <w:t>Riferimento normativo</w:t>
            </w:r>
          </w:p>
          <w:p w:rsidR="00654E88" w:rsidRPr="00F216D7" w:rsidRDefault="00654E88" w:rsidP="00F216D7">
            <w:pPr>
              <w:pStyle w:val="Corpodeltesto0"/>
              <w:shd w:val="clear" w:color="auto" w:fill="auto"/>
              <w:spacing w:before="0" w:line="240" w:lineRule="auto"/>
              <w:jc w:val="center"/>
              <w:rPr>
                <w:rFonts w:ascii="Century Gothic" w:hAnsi="Century Gothic"/>
                <w:sz w:val="18"/>
                <w:szCs w:val="18"/>
              </w:rPr>
            </w:pPr>
            <w:r w:rsidRPr="00F216D7">
              <w:rPr>
                <w:rStyle w:val="Corpodeltesto95pt"/>
                <w:rFonts w:ascii="Century Gothic" w:hAnsi="Century Gothic"/>
                <w:sz w:val="18"/>
                <w:szCs w:val="18"/>
              </w:rPr>
              <w:t>(da consultare per maggiori dettagli)</w:t>
            </w:r>
          </w:p>
        </w:tc>
        <w:tc>
          <w:tcPr>
            <w:tcW w:w="3043" w:type="dxa"/>
            <w:tcBorders>
              <w:top w:val="single" w:sz="4" w:space="0" w:color="auto"/>
              <w:left w:val="single" w:sz="4" w:space="0" w:color="auto"/>
              <w:bottom w:val="single" w:sz="4" w:space="0" w:color="auto"/>
            </w:tcBorders>
            <w:shd w:val="clear" w:color="auto" w:fill="9CC2E5" w:themeFill="accent1" w:themeFillTint="99"/>
            <w:vAlign w:val="center"/>
          </w:tcPr>
          <w:p w:rsidR="00654E88" w:rsidRPr="00F216D7" w:rsidRDefault="00654E88" w:rsidP="00F216D7">
            <w:pPr>
              <w:pStyle w:val="Corpodeltesto0"/>
              <w:shd w:val="clear" w:color="auto" w:fill="auto"/>
              <w:spacing w:before="0" w:line="240" w:lineRule="auto"/>
              <w:jc w:val="center"/>
              <w:rPr>
                <w:rFonts w:ascii="Century Gothic" w:hAnsi="Century Gothic"/>
                <w:sz w:val="18"/>
                <w:szCs w:val="18"/>
              </w:rPr>
            </w:pPr>
            <w:r w:rsidRPr="00F216D7">
              <w:rPr>
                <w:rStyle w:val="Corpodeltesto165ptGrassetto"/>
                <w:rFonts w:ascii="Century Gothic" w:hAnsi="Century Gothic"/>
                <w:sz w:val="18"/>
                <w:szCs w:val="18"/>
              </w:rPr>
              <w:t>Note</w:t>
            </w:r>
          </w:p>
        </w:tc>
        <w:tc>
          <w:tcPr>
            <w:tcW w:w="221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54E88" w:rsidRPr="00F216D7" w:rsidRDefault="00654E88" w:rsidP="00F216D7">
            <w:pPr>
              <w:pStyle w:val="Corpodeltesto0"/>
              <w:shd w:val="clear" w:color="auto" w:fill="auto"/>
              <w:spacing w:before="0" w:line="240" w:lineRule="auto"/>
              <w:jc w:val="center"/>
              <w:rPr>
                <w:rFonts w:ascii="Century Gothic" w:hAnsi="Century Gothic"/>
                <w:sz w:val="18"/>
                <w:szCs w:val="18"/>
              </w:rPr>
            </w:pPr>
            <w:r w:rsidRPr="00F216D7">
              <w:rPr>
                <w:rStyle w:val="Corpodeltesto165ptGrassetto"/>
                <w:rFonts w:ascii="Century Gothic" w:hAnsi="Century Gothic"/>
                <w:sz w:val="18"/>
                <w:szCs w:val="18"/>
              </w:rPr>
              <w:t>Tempi</w:t>
            </w:r>
          </w:p>
        </w:tc>
      </w:tr>
      <w:tr w:rsidR="00654E88" w:rsidRPr="00F216D7" w:rsidTr="00EB3133">
        <w:tc>
          <w:tcPr>
            <w:tcW w:w="2712" w:type="dxa"/>
            <w:tcBorders>
              <w:top w:val="single" w:sz="4" w:space="0" w:color="auto"/>
              <w:left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rPr>
                <w:sz w:val="18"/>
                <w:szCs w:val="18"/>
              </w:rPr>
            </w:pPr>
            <w:r w:rsidRPr="00F216D7">
              <w:rPr>
                <w:rStyle w:val="CorpodeltestoExact"/>
                <w:spacing w:val="0"/>
                <w:sz w:val="18"/>
                <w:szCs w:val="18"/>
              </w:rPr>
              <w:t>(!)(*) Registro infortuni vidimato presso la ASL competente</w:t>
            </w:r>
          </w:p>
          <w:p w:rsidR="00654E88" w:rsidRPr="00F216D7" w:rsidRDefault="00654E88" w:rsidP="00F216D7">
            <w:pPr>
              <w:pStyle w:val="Corpodeltesto0"/>
              <w:shd w:val="clear" w:color="auto" w:fill="auto"/>
              <w:spacing w:before="0" w:line="240" w:lineRule="auto"/>
              <w:rPr>
                <w:rStyle w:val="Corpodeltesto165ptGrassetto"/>
                <w:rFonts w:ascii="Century Gothic" w:hAnsi="Century Gothic"/>
                <w:sz w:val="18"/>
                <w:szCs w:val="18"/>
              </w:rPr>
            </w:pPr>
          </w:p>
        </w:tc>
        <w:tc>
          <w:tcPr>
            <w:tcW w:w="2371" w:type="dxa"/>
            <w:tcBorders>
              <w:top w:val="single" w:sz="4" w:space="0" w:color="auto"/>
              <w:left w:val="single" w:sz="4" w:space="0" w:color="auto"/>
            </w:tcBorders>
            <w:shd w:val="clear" w:color="auto" w:fill="FFFFFF"/>
            <w:vAlign w:val="center"/>
          </w:tcPr>
          <w:p w:rsidR="007B5CDA" w:rsidRPr="00F216D7" w:rsidRDefault="007B5CDA" w:rsidP="00F216D7">
            <w:pPr>
              <w:pStyle w:val="Corpodeltesto30"/>
              <w:shd w:val="clear" w:color="auto" w:fill="auto"/>
              <w:spacing w:line="240" w:lineRule="auto"/>
              <w:rPr>
                <w:rFonts w:ascii="Century Gothic" w:hAnsi="Century Gothic"/>
                <w:sz w:val="18"/>
                <w:szCs w:val="18"/>
              </w:rPr>
            </w:pPr>
            <w:bookmarkStart w:id="0" w:name="bookmark3"/>
            <w:r w:rsidRPr="00F216D7">
              <w:rPr>
                <w:rFonts w:ascii="Century Gothic" w:hAnsi="Century Gothic"/>
                <w:sz w:val="18"/>
                <w:szCs w:val="18"/>
              </w:rPr>
              <w:t>(da consultare per maggiori dettagli)</w:t>
            </w:r>
            <w:bookmarkEnd w:id="0"/>
          </w:p>
          <w:p w:rsidR="007B5CDA" w:rsidRPr="00F216D7" w:rsidRDefault="007B5CDA" w:rsidP="00F216D7">
            <w:pPr>
              <w:pStyle w:val="Corpodeltesto0"/>
              <w:shd w:val="clear" w:color="auto" w:fill="auto"/>
              <w:spacing w:before="0" w:line="240" w:lineRule="auto"/>
              <w:rPr>
                <w:rFonts w:ascii="Century Gothic" w:hAnsi="Century Gothic"/>
                <w:sz w:val="18"/>
                <w:szCs w:val="18"/>
              </w:rPr>
            </w:pPr>
            <w:r w:rsidRPr="00F216D7">
              <w:rPr>
                <w:rFonts w:ascii="Century Gothic" w:hAnsi="Century Gothic"/>
                <w:sz w:val="18"/>
                <w:szCs w:val="18"/>
              </w:rPr>
              <w:t>Nota: fino a sei mesi dopo la pubblicazione del decreto previsto dall’art. 8 comma 4 del DLgs 81/08, restano in vigore le norme preesistenti abrogate con l’entrata in vigore del testo unico:</w:t>
            </w:r>
          </w:p>
          <w:p w:rsidR="00654E88" w:rsidRPr="00F216D7" w:rsidRDefault="007B5CDA" w:rsidP="00F216D7">
            <w:pPr>
              <w:pStyle w:val="Corpodeltesto0"/>
              <w:shd w:val="clear" w:color="auto" w:fill="auto"/>
              <w:spacing w:before="0" w:line="240" w:lineRule="auto"/>
              <w:rPr>
                <w:rFonts w:ascii="Century Gothic" w:hAnsi="Century Gothic"/>
                <w:sz w:val="18"/>
                <w:szCs w:val="18"/>
                <w:lang w:val="en-US"/>
              </w:rPr>
            </w:pPr>
            <w:r w:rsidRPr="00F216D7">
              <w:rPr>
                <w:rFonts w:ascii="Century Gothic" w:hAnsi="Century Gothic"/>
                <w:sz w:val="18"/>
                <w:szCs w:val="18"/>
                <w:lang w:val="en-US"/>
              </w:rPr>
              <w:t>D.P.R. 547/55 art. 403</w:t>
            </w:r>
          </w:p>
          <w:p w:rsidR="007B5CDA" w:rsidRPr="00F216D7" w:rsidRDefault="007B5CDA" w:rsidP="00F216D7">
            <w:pPr>
              <w:pStyle w:val="Corpodeltesto0"/>
              <w:shd w:val="clear" w:color="auto" w:fill="auto"/>
              <w:spacing w:before="0" w:line="240" w:lineRule="auto"/>
              <w:rPr>
                <w:rFonts w:ascii="Century Gothic" w:hAnsi="Century Gothic"/>
                <w:sz w:val="18"/>
                <w:szCs w:val="18"/>
                <w:lang w:val="en-US"/>
              </w:rPr>
            </w:pPr>
            <w:r w:rsidRPr="00F216D7">
              <w:rPr>
                <w:rFonts w:ascii="Century Gothic" w:hAnsi="Century Gothic"/>
                <w:sz w:val="18"/>
                <w:szCs w:val="18"/>
                <w:lang w:val="en-US"/>
              </w:rPr>
              <w:t>D.Lgs. 626/94</w:t>
            </w:r>
          </w:p>
          <w:p w:rsidR="007B5CDA" w:rsidRPr="00F216D7" w:rsidRDefault="007B5CDA" w:rsidP="00F216D7">
            <w:pPr>
              <w:pStyle w:val="Corpodeltesto0"/>
              <w:shd w:val="clear" w:color="auto" w:fill="auto"/>
              <w:spacing w:before="0" w:line="240" w:lineRule="auto"/>
              <w:rPr>
                <w:rFonts w:ascii="Century Gothic" w:hAnsi="Century Gothic"/>
                <w:sz w:val="18"/>
                <w:szCs w:val="18"/>
                <w:lang w:val="en-US"/>
              </w:rPr>
            </w:pPr>
            <w:r w:rsidRPr="00F216D7">
              <w:rPr>
                <w:rFonts w:ascii="Century Gothic" w:hAnsi="Century Gothic"/>
                <w:sz w:val="18"/>
                <w:szCs w:val="18"/>
                <w:lang w:val="en-US"/>
              </w:rPr>
              <w:t>art. 4 comma 5 lett. o)</w:t>
            </w:r>
          </w:p>
          <w:p w:rsidR="007B5CDA" w:rsidRPr="00F216D7" w:rsidRDefault="007B5CDA" w:rsidP="00F216D7">
            <w:pPr>
              <w:pStyle w:val="Corpodeltesto0"/>
              <w:shd w:val="clear" w:color="auto" w:fill="auto"/>
              <w:spacing w:before="0" w:line="240" w:lineRule="auto"/>
              <w:rPr>
                <w:rFonts w:ascii="Century Gothic" w:hAnsi="Century Gothic"/>
                <w:sz w:val="18"/>
                <w:szCs w:val="18"/>
                <w:lang w:val="en-US"/>
              </w:rPr>
            </w:pPr>
            <w:r w:rsidRPr="00F216D7">
              <w:rPr>
                <w:rFonts w:ascii="Century Gothic" w:hAnsi="Century Gothic"/>
                <w:sz w:val="18"/>
                <w:szCs w:val="18"/>
                <w:lang w:val="en-US"/>
              </w:rPr>
              <w:t>D.Lgs. 81/08</w:t>
            </w:r>
          </w:p>
          <w:p w:rsidR="007B5CDA" w:rsidRPr="00F216D7" w:rsidRDefault="007B5CDA" w:rsidP="00F216D7">
            <w:pPr>
              <w:pStyle w:val="Corpodeltesto0"/>
              <w:shd w:val="clear" w:color="auto" w:fill="auto"/>
              <w:spacing w:before="0" w:line="240" w:lineRule="auto"/>
              <w:rPr>
                <w:rFonts w:ascii="Century Gothic" w:hAnsi="Century Gothic"/>
                <w:sz w:val="18"/>
                <w:szCs w:val="18"/>
                <w:lang w:val="en-US"/>
              </w:rPr>
            </w:pPr>
            <w:r w:rsidRPr="00F216D7">
              <w:rPr>
                <w:rFonts w:ascii="Century Gothic" w:hAnsi="Century Gothic"/>
                <w:sz w:val="18"/>
                <w:szCs w:val="18"/>
                <w:lang w:val="en-US"/>
              </w:rPr>
              <w:t>art. 53 comma 6</w:t>
            </w:r>
          </w:p>
          <w:p w:rsidR="007B5CDA" w:rsidRPr="00EA03CA" w:rsidRDefault="007B5CDA" w:rsidP="00F216D7">
            <w:pPr>
              <w:pStyle w:val="Corpodeltesto0"/>
              <w:shd w:val="clear" w:color="auto" w:fill="auto"/>
              <w:spacing w:before="0" w:line="240" w:lineRule="auto"/>
              <w:rPr>
                <w:rStyle w:val="Corpodeltesto165ptGrassetto"/>
                <w:rFonts w:ascii="Century Gothic" w:hAnsi="Century Gothic"/>
                <w:sz w:val="18"/>
                <w:szCs w:val="18"/>
                <w:lang w:val="en-US"/>
              </w:rPr>
            </w:pPr>
          </w:p>
        </w:tc>
        <w:tc>
          <w:tcPr>
            <w:tcW w:w="3043" w:type="dxa"/>
            <w:tcBorders>
              <w:top w:val="single" w:sz="4" w:space="0" w:color="auto"/>
              <w:left w:val="single" w:sz="4" w:space="0" w:color="auto"/>
            </w:tcBorders>
            <w:shd w:val="clear" w:color="auto" w:fill="FFFFFF"/>
            <w:vAlign w:val="center"/>
          </w:tcPr>
          <w:p w:rsidR="00654E88" w:rsidRPr="00F216D7" w:rsidRDefault="007B5CDA" w:rsidP="00F216D7">
            <w:pPr>
              <w:pStyle w:val="Corpodeltesto0"/>
              <w:shd w:val="clear" w:color="auto" w:fill="auto"/>
              <w:spacing w:before="0" w:line="240" w:lineRule="auto"/>
              <w:rPr>
                <w:rStyle w:val="Corpodeltesto165ptGrassetto"/>
                <w:rFonts w:ascii="Century Gothic" w:hAnsi="Century Gothic"/>
                <w:sz w:val="18"/>
                <w:szCs w:val="18"/>
              </w:rPr>
            </w:pPr>
            <w:r w:rsidRPr="00F216D7">
              <w:rPr>
                <w:rStyle w:val="Corpodeltesto165ptGrassetto"/>
                <w:rFonts w:ascii="Century Gothic" w:hAnsi="Century Gothic"/>
                <w:sz w:val="18"/>
                <w:szCs w:val="18"/>
              </w:rPr>
              <w:t>MODELLO APPROVATO CON d.m. 12 Prima di iniziare settembre 1958 (come modificato l’attività dal D.M. 5 dicembre 1996)</w:t>
            </w:r>
          </w:p>
        </w:tc>
        <w:tc>
          <w:tcPr>
            <w:tcW w:w="2213" w:type="dxa"/>
            <w:tcBorders>
              <w:top w:val="single" w:sz="4" w:space="0" w:color="auto"/>
              <w:left w:val="single" w:sz="4" w:space="0" w:color="auto"/>
              <w:right w:val="single" w:sz="4" w:space="0" w:color="auto"/>
            </w:tcBorders>
            <w:shd w:val="clear" w:color="auto" w:fill="FFFFFF"/>
            <w:vAlign w:val="center"/>
          </w:tcPr>
          <w:p w:rsidR="00654E88" w:rsidRPr="00F216D7" w:rsidRDefault="00654E88" w:rsidP="00F216D7">
            <w:pPr>
              <w:pStyle w:val="Corpodeltesto0"/>
              <w:shd w:val="clear" w:color="auto" w:fill="auto"/>
              <w:spacing w:before="0" w:line="240" w:lineRule="auto"/>
              <w:rPr>
                <w:rStyle w:val="Corpodeltesto165ptGrassetto"/>
                <w:rFonts w:ascii="Century Gothic" w:hAnsi="Century Gothic"/>
                <w:sz w:val="18"/>
                <w:szCs w:val="18"/>
              </w:rPr>
            </w:pPr>
          </w:p>
        </w:tc>
      </w:tr>
    </w:tbl>
    <w:p w:rsidR="00BB0C4E" w:rsidRDefault="00BB0C4E" w:rsidP="00F216D7">
      <w:pPr>
        <w:jc w:val="both"/>
        <w:rPr>
          <w:rFonts w:ascii="Century Gothic" w:hAnsi="Century Gothic"/>
          <w:sz w:val="20"/>
          <w:szCs w:val="20"/>
        </w:rPr>
      </w:pPr>
    </w:p>
    <w:p w:rsidR="00EB3133" w:rsidRDefault="00EB3133">
      <w:r>
        <w:br w:type="page"/>
      </w:r>
    </w:p>
    <w:tbl>
      <w:tblPr>
        <w:tblW w:w="10339" w:type="dxa"/>
        <w:tblLayout w:type="fixed"/>
        <w:tblCellMar>
          <w:left w:w="10" w:type="dxa"/>
          <w:right w:w="10" w:type="dxa"/>
        </w:tblCellMar>
        <w:tblLook w:val="04A0" w:firstRow="1" w:lastRow="0" w:firstColumn="1" w:lastColumn="0" w:noHBand="0" w:noVBand="1"/>
      </w:tblPr>
      <w:tblGrid>
        <w:gridCol w:w="2712"/>
        <w:gridCol w:w="2371"/>
        <w:gridCol w:w="3043"/>
        <w:gridCol w:w="2213"/>
      </w:tblGrid>
      <w:tr w:rsidR="00F216D7" w:rsidRPr="00E71856" w:rsidTr="00EB3133">
        <w:tc>
          <w:tcPr>
            <w:tcW w:w="10339" w:type="dxa"/>
            <w:gridSpan w:val="4"/>
            <w:tcBorders>
              <w:top w:val="single" w:sz="4" w:space="0" w:color="auto"/>
              <w:left w:val="single" w:sz="4" w:space="0" w:color="auto"/>
              <w:right w:val="single" w:sz="4" w:space="0" w:color="auto"/>
            </w:tcBorders>
            <w:shd w:val="clear" w:color="auto" w:fill="9CC2E5" w:themeFill="accent1" w:themeFillTint="99"/>
            <w:vAlign w:val="center"/>
          </w:tcPr>
          <w:p w:rsidR="00F216D7" w:rsidRPr="00E71856" w:rsidRDefault="00F216D7" w:rsidP="00F216D7">
            <w:pPr>
              <w:pStyle w:val="Corpodeltesto0"/>
              <w:shd w:val="clear" w:color="auto" w:fill="auto"/>
              <w:spacing w:before="0" w:line="240" w:lineRule="auto"/>
              <w:rPr>
                <w:rFonts w:ascii="Century Gothic" w:hAnsi="Century Gothic"/>
                <w:sz w:val="18"/>
                <w:szCs w:val="18"/>
              </w:rPr>
            </w:pPr>
            <w:r w:rsidRPr="00E71856">
              <w:rPr>
                <w:rStyle w:val="Corpodeltesto165ptGrassetto"/>
                <w:rFonts w:ascii="Century Gothic" w:hAnsi="Century Gothic"/>
                <w:sz w:val="18"/>
                <w:szCs w:val="18"/>
              </w:rPr>
              <w:lastRenderedPageBreak/>
              <w:t>6 …….</w:t>
            </w:r>
          </w:p>
        </w:tc>
      </w:tr>
      <w:tr w:rsidR="00F216D7" w:rsidRPr="00E71856" w:rsidTr="00EB3133">
        <w:tc>
          <w:tcPr>
            <w:tcW w:w="2712" w:type="dxa"/>
            <w:tcBorders>
              <w:top w:val="single" w:sz="4" w:space="0" w:color="auto"/>
              <w:left w:val="single" w:sz="4" w:space="0" w:color="auto"/>
              <w:bottom w:val="single" w:sz="4" w:space="0" w:color="auto"/>
            </w:tcBorders>
            <w:shd w:val="clear" w:color="auto" w:fill="9CC2E5" w:themeFill="accent1" w:themeFillTint="99"/>
            <w:vAlign w:val="center"/>
          </w:tcPr>
          <w:p w:rsidR="00F216D7" w:rsidRPr="00E71856" w:rsidRDefault="00F216D7" w:rsidP="00EB3133">
            <w:pPr>
              <w:pStyle w:val="Corpodeltesto0"/>
              <w:shd w:val="clear" w:color="auto" w:fill="auto"/>
              <w:spacing w:before="0" w:line="240" w:lineRule="auto"/>
              <w:jc w:val="center"/>
              <w:rPr>
                <w:rFonts w:ascii="Century Gothic" w:hAnsi="Century Gothic"/>
                <w:sz w:val="18"/>
                <w:szCs w:val="18"/>
              </w:rPr>
            </w:pPr>
            <w:r w:rsidRPr="00E71856">
              <w:rPr>
                <w:rStyle w:val="Corpodeltesto165ptGrassetto"/>
                <w:rFonts w:ascii="Century Gothic" w:hAnsi="Century Gothic"/>
                <w:sz w:val="18"/>
                <w:szCs w:val="18"/>
              </w:rPr>
              <w:t>Documento</w:t>
            </w:r>
          </w:p>
        </w:tc>
        <w:tc>
          <w:tcPr>
            <w:tcW w:w="2371" w:type="dxa"/>
            <w:tcBorders>
              <w:top w:val="single" w:sz="4" w:space="0" w:color="auto"/>
              <w:left w:val="single" w:sz="4" w:space="0" w:color="auto"/>
              <w:bottom w:val="single" w:sz="4" w:space="0" w:color="auto"/>
            </w:tcBorders>
            <w:shd w:val="clear" w:color="auto" w:fill="9CC2E5" w:themeFill="accent1" w:themeFillTint="99"/>
            <w:vAlign w:val="center"/>
          </w:tcPr>
          <w:p w:rsidR="00F216D7" w:rsidRPr="00E71856" w:rsidRDefault="00F216D7" w:rsidP="00EB3133">
            <w:pPr>
              <w:pStyle w:val="Corpodeltesto0"/>
              <w:shd w:val="clear" w:color="auto" w:fill="auto"/>
              <w:spacing w:before="0" w:line="240" w:lineRule="auto"/>
              <w:jc w:val="center"/>
              <w:rPr>
                <w:rFonts w:ascii="Century Gothic" w:hAnsi="Century Gothic"/>
                <w:sz w:val="18"/>
                <w:szCs w:val="18"/>
              </w:rPr>
            </w:pPr>
            <w:r w:rsidRPr="00E71856">
              <w:rPr>
                <w:rStyle w:val="Corpodeltesto165ptGrassetto"/>
                <w:rFonts w:ascii="Century Gothic" w:hAnsi="Century Gothic"/>
                <w:sz w:val="18"/>
                <w:szCs w:val="18"/>
              </w:rPr>
              <w:t>Riferimento normativo</w:t>
            </w:r>
          </w:p>
          <w:p w:rsidR="00F216D7" w:rsidRPr="00E71856" w:rsidRDefault="00F216D7" w:rsidP="00EB3133">
            <w:pPr>
              <w:pStyle w:val="Corpodeltesto0"/>
              <w:shd w:val="clear" w:color="auto" w:fill="auto"/>
              <w:spacing w:before="0" w:line="240" w:lineRule="auto"/>
              <w:jc w:val="center"/>
              <w:rPr>
                <w:rFonts w:ascii="Century Gothic" w:hAnsi="Century Gothic"/>
                <w:sz w:val="18"/>
                <w:szCs w:val="18"/>
              </w:rPr>
            </w:pPr>
            <w:r w:rsidRPr="00E71856">
              <w:rPr>
                <w:rStyle w:val="Corpodeltesto95pt"/>
                <w:rFonts w:ascii="Century Gothic" w:hAnsi="Century Gothic"/>
                <w:sz w:val="18"/>
                <w:szCs w:val="18"/>
              </w:rPr>
              <w:t>(da consultare per maggiori dettagli)</w:t>
            </w:r>
          </w:p>
        </w:tc>
        <w:tc>
          <w:tcPr>
            <w:tcW w:w="3043" w:type="dxa"/>
            <w:tcBorders>
              <w:top w:val="single" w:sz="4" w:space="0" w:color="auto"/>
              <w:left w:val="single" w:sz="4" w:space="0" w:color="auto"/>
              <w:bottom w:val="single" w:sz="4" w:space="0" w:color="auto"/>
            </w:tcBorders>
            <w:shd w:val="clear" w:color="auto" w:fill="9CC2E5" w:themeFill="accent1" w:themeFillTint="99"/>
            <w:vAlign w:val="center"/>
          </w:tcPr>
          <w:p w:rsidR="00F216D7" w:rsidRPr="00E71856" w:rsidRDefault="00F216D7" w:rsidP="00EB3133">
            <w:pPr>
              <w:pStyle w:val="Corpodeltesto0"/>
              <w:shd w:val="clear" w:color="auto" w:fill="auto"/>
              <w:spacing w:before="0" w:line="240" w:lineRule="auto"/>
              <w:jc w:val="center"/>
              <w:rPr>
                <w:rFonts w:ascii="Century Gothic" w:hAnsi="Century Gothic"/>
                <w:sz w:val="18"/>
                <w:szCs w:val="18"/>
              </w:rPr>
            </w:pPr>
            <w:r w:rsidRPr="00E71856">
              <w:rPr>
                <w:rStyle w:val="Corpodeltesto165ptGrassetto"/>
                <w:rFonts w:ascii="Century Gothic" w:hAnsi="Century Gothic"/>
                <w:sz w:val="18"/>
                <w:szCs w:val="18"/>
              </w:rPr>
              <w:t>Note</w:t>
            </w:r>
          </w:p>
        </w:tc>
        <w:tc>
          <w:tcPr>
            <w:tcW w:w="221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216D7" w:rsidRPr="00E71856" w:rsidRDefault="00F216D7" w:rsidP="00EB3133">
            <w:pPr>
              <w:pStyle w:val="Corpodeltesto0"/>
              <w:shd w:val="clear" w:color="auto" w:fill="auto"/>
              <w:spacing w:before="0" w:line="240" w:lineRule="auto"/>
              <w:jc w:val="center"/>
              <w:rPr>
                <w:rFonts w:ascii="Century Gothic" w:hAnsi="Century Gothic"/>
                <w:sz w:val="18"/>
                <w:szCs w:val="18"/>
              </w:rPr>
            </w:pPr>
            <w:r w:rsidRPr="00E71856">
              <w:rPr>
                <w:rStyle w:val="Corpodeltesto165ptGrassetto"/>
                <w:rFonts w:ascii="Century Gothic" w:hAnsi="Century Gothic"/>
                <w:sz w:val="18"/>
                <w:szCs w:val="18"/>
              </w:rPr>
              <w:t>Tempi</w:t>
            </w:r>
          </w:p>
        </w:tc>
      </w:tr>
      <w:tr w:rsidR="00F216D7" w:rsidRPr="00E71856" w:rsidTr="00EB3133">
        <w:tc>
          <w:tcPr>
            <w:tcW w:w="2712" w:type="dxa"/>
            <w:tcBorders>
              <w:top w:val="single" w:sz="4" w:space="0" w:color="auto"/>
              <w:left w:val="single" w:sz="4" w:space="0" w:color="auto"/>
              <w:bottom w:val="single" w:sz="4" w:space="0" w:color="auto"/>
            </w:tcBorders>
            <w:shd w:val="clear" w:color="auto" w:fill="FFFFFF"/>
            <w:vAlign w:val="center"/>
          </w:tcPr>
          <w:p w:rsidR="00F216D7" w:rsidRPr="00E71856" w:rsidRDefault="00E71856" w:rsidP="00B53F95">
            <w:pPr>
              <w:pStyle w:val="Corpodeltesto0"/>
              <w:shd w:val="clear" w:color="auto" w:fill="auto"/>
              <w:spacing w:before="0" w:line="240" w:lineRule="auto"/>
              <w:rPr>
                <w:rStyle w:val="Corpodeltesto165ptGrassetto"/>
                <w:rFonts w:ascii="Century Gothic" w:hAnsi="Century Gothic"/>
                <w:sz w:val="18"/>
                <w:szCs w:val="18"/>
              </w:rPr>
            </w:pPr>
            <w:r w:rsidRPr="00E71856">
              <w:rPr>
                <w:rFonts w:ascii="Century Gothic" w:hAnsi="Century Gothic"/>
              </w:rPr>
              <w:t>Invio al medico competente dei lavoratori sottoposti a sorveglianza sanitaria entro le scadenze previste dal protocollo</w:t>
            </w:r>
          </w:p>
        </w:tc>
        <w:tc>
          <w:tcPr>
            <w:tcW w:w="2371" w:type="dxa"/>
            <w:tcBorders>
              <w:top w:val="single" w:sz="4" w:space="0" w:color="auto"/>
              <w:left w:val="single" w:sz="4" w:space="0" w:color="auto"/>
              <w:bottom w:val="single" w:sz="4" w:space="0" w:color="auto"/>
            </w:tcBorders>
            <w:shd w:val="clear" w:color="auto" w:fill="FFFFFF"/>
            <w:vAlign w:val="center"/>
          </w:tcPr>
          <w:p w:rsidR="00F216D7" w:rsidRPr="00EA03CA" w:rsidRDefault="00E71856" w:rsidP="00E71856">
            <w:pPr>
              <w:pStyle w:val="Corpodeltesto0"/>
              <w:shd w:val="clear" w:color="auto" w:fill="auto"/>
              <w:spacing w:before="0" w:line="160" w:lineRule="exact"/>
              <w:jc w:val="left"/>
              <w:rPr>
                <w:rStyle w:val="Corpodeltesto165ptGrassetto"/>
                <w:rFonts w:ascii="Century Gothic" w:hAnsi="Century Gothic"/>
                <w:b w:val="0"/>
                <w:bCs w:val="0"/>
                <w:sz w:val="17"/>
                <w:szCs w:val="17"/>
                <w:lang w:val="en-US"/>
              </w:rPr>
            </w:pPr>
            <w:r w:rsidRPr="00E71856">
              <w:rPr>
                <w:rFonts w:ascii="Century Gothic" w:hAnsi="Century Gothic"/>
                <w:lang w:val="en-US"/>
              </w:rPr>
              <w:t xml:space="preserve">D.Lgs. 81/08 art. 18 comma 1 art. 41 </w:t>
            </w:r>
            <w:r w:rsidRPr="00EA03CA">
              <w:rPr>
                <w:rStyle w:val="CorpodeltestoExact"/>
                <w:rFonts w:ascii="Century Gothic" w:hAnsi="Century Gothic"/>
                <w:spacing w:val="0"/>
                <w:lang w:val="en-US"/>
              </w:rPr>
              <w:t>lett. g)</w:t>
            </w:r>
          </w:p>
        </w:tc>
        <w:tc>
          <w:tcPr>
            <w:tcW w:w="3043" w:type="dxa"/>
            <w:tcBorders>
              <w:top w:val="single" w:sz="4" w:space="0" w:color="auto"/>
              <w:left w:val="single" w:sz="4" w:space="0" w:color="auto"/>
              <w:bottom w:val="single" w:sz="4" w:space="0" w:color="auto"/>
            </w:tcBorders>
            <w:shd w:val="clear" w:color="auto" w:fill="FFFFFF"/>
            <w:vAlign w:val="center"/>
          </w:tcPr>
          <w:p w:rsidR="00E71856" w:rsidRPr="00E71856" w:rsidRDefault="00E71856" w:rsidP="00E71856">
            <w:pPr>
              <w:pStyle w:val="Corpodeltesto0"/>
              <w:numPr>
                <w:ilvl w:val="0"/>
                <w:numId w:val="12"/>
              </w:numPr>
              <w:shd w:val="clear" w:color="auto" w:fill="auto"/>
              <w:tabs>
                <w:tab w:val="left" w:pos="106"/>
              </w:tabs>
              <w:spacing w:before="0"/>
              <w:jc w:val="left"/>
              <w:rPr>
                <w:rFonts w:ascii="Century Gothic" w:hAnsi="Century Gothic"/>
              </w:rPr>
            </w:pPr>
            <w:r w:rsidRPr="00E71856">
              <w:rPr>
                <w:rFonts w:ascii="Century Gothic" w:hAnsi="Century Gothic"/>
              </w:rPr>
              <w:t>lavoratori privi di idoneità non possono essere impiegati nelle mansioni per le quali è obbligatoria la sorveglianza sanitaria</w:t>
            </w:r>
          </w:p>
          <w:p w:rsidR="00F216D7" w:rsidRPr="00E71856" w:rsidRDefault="00E71856" w:rsidP="00E71856">
            <w:pPr>
              <w:pStyle w:val="Corpodeltesto0"/>
              <w:shd w:val="clear" w:color="auto" w:fill="auto"/>
              <w:spacing w:before="0" w:line="240" w:lineRule="auto"/>
              <w:rPr>
                <w:rStyle w:val="Corpodeltesto165ptGrassetto"/>
                <w:rFonts w:ascii="Century Gothic" w:hAnsi="Century Gothic"/>
                <w:sz w:val="18"/>
                <w:szCs w:val="18"/>
              </w:rPr>
            </w:pPr>
            <w:r w:rsidRPr="00E71856">
              <w:rPr>
                <w:rFonts w:ascii="Century Gothic" w:hAnsi="Century Gothic"/>
              </w:rPr>
              <w:t>Prima della scadenza della precedente idoneità o del cambio mansione o dell’inserimento di un nuovo assunto (eventualmente preassuntiva)</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F216D7" w:rsidRPr="00E71856" w:rsidRDefault="00F216D7" w:rsidP="00B53F95">
            <w:pPr>
              <w:pStyle w:val="Corpodeltesto0"/>
              <w:shd w:val="clear" w:color="auto" w:fill="auto"/>
              <w:spacing w:before="0" w:line="240" w:lineRule="auto"/>
              <w:rPr>
                <w:rStyle w:val="Corpodeltesto165ptGrassetto"/>
                <w:rFonts w:ascii="Century Gothic" w:hAnsi="Century Gothic"/>
                <w:sz w:val="18"/>
                <w:szCs w:val="18"/>
              </w:rPr>
            </w:pPr>
          </w:p>
        </w:tc>
      </w:tr>
      <w:tr w:rsidR="00E71856" w:rsidRPr="00E71856" w:rsidTr="00EB3133">
        <w:tc>
          <w:tcPr>
            <w:tcW w:w="2712" w:type="dxa"/>
            <w:tcBorders>
              <w:top w:val="single" w:sz="4" w:space="0" w:color="auto"/>
              <w:left w:val="single" w:sz="4" w:space="0" w:color="auto"/>
              <w:bottom w:val="single" w:sz="4" w:space="0" w:color="auto"/>
            </w:tcBorders>
            <w:shd w:val="clear" w:color="auto" w:fill="FFFFFF"/>
            <w:vAlign w:val="center"/>
          </w:tcPr>
          <w:p w:rsidR="00E71856" w:rsidRPr="00E71856" w:rsidRDefault="00E71856" w:rsidP="00B53F95">
            <w:pPr>
              <w:pStyle w:val="Corpodeltesto0"/>
              <w:shd w:val="clear" w:color="auto" w:fill="auto"/>
              <w:spacing w:before="0" w:line="240" w:lineRule="auto"/>
              <w:rPr>
                <w:rFonts w:ascii="Century Gothic" w:hAnsi="Century Gothic"/>
              </w:rPr>
            </w:pPr>
            <w:r w:rsidRPr="00E71856">
              <w:rPr>
                <w:rFonts w:ascii="Century Gothic" w:hAnsi="Century Gothic"/>
              </w:rPr>
              <w:t>Comunicazione al medico competente della cessazione del rapporto di lavoro Eventuale richiesta di visita di fine rapporto di lavoro</w:t>
            </w:r>
          </w:p>
        </w:tc>
        <w:tc>
          <w:tcPr>
            <w:tcW w:w="2371" w:type="dxa"/>
            <w:tcBorders>
              <w:top w:val="single" w:sz="4" w:space="0" w:color="auto"/>
              <w:left w:val="single" w:sz="4" w:space="0" w:color="auto"/>
              <w:bottom w:val="single" w:sz="4" w:space="0" w:color="auto"/>
            </w:tcBorders>
            <w:shd w:val="clear" w:color="auto" w:fill="FFFFFF"/>
            <w:vAlign w:val="center"/>
          </w:tcPr>
          <w:p w:rsidR="00E71856" w:rsidRPr="00E71856" w:rsidRDefault="00E71856" w:rsidP="00E71856">
            <w:pPr>
              <w:pStyle w:val="Corpodeltesto0"/>
              <w:shd w:val="clear" w:color="auto" w:fill="auto"/>
              <w:spacing w:before="0"/>
              <w:jc w:val="left"/>
              <w:rPr>
                <w:rFonts w:ascii="Century Gothic" w:hAnsi="Century Gothic"/>
                <w:lang w:val="en-US"/>
              </w:rPr>
            </w:pPr>
            <w:r w:rsidRPr="00E71856">
              <w:rPr>
                <w:rFonts w:ascii="Century Gothic" w:hAnsi="Century Gothic"/>
                <w:lang w:val="en-US"/>
              </w:rPr>
              <w:t>D.Lgs. 81/08</w:t>
            </w:r>
          </w:p>
          <w:p w:rsidR="00E71856" w:rsidRPr="00E71856" w:rsidRDefault="00E71856" w:rsidP="00E71856">
            <w:pPr>
              <w:pStyle w:val="Corpodeltesto0"/>
              <w:shd w:val="clear" w:color="auto" w:fill="auto"/>
              <w:spacing w:before="0"/>
              <w:jc w:val="left"/>
              <w:rPr>
                <w:rFonts w:ascii="Century Gothic" w:hAnsi="Century Gothic"/>
                <w:lang w:val="en-US"/>
              </w:rPr>
            </w:pPr>
            <w:r w:rsidRPr="00E71856">
              <w:rPr>
                <w:rFonts w:ascii="Century Gothic" w:hAnsi="Century Gothic"/>
                <w:lang w:val="en-US"/>
              </w:rPr>
              <w:t>art. 18 comma 1 lett.</w:t>
            </w:r>
          </w:p>
          <w:p w:rsidR="00E71856" w:rsidRPr="00E71856" w:rsidRDefault="00E71856" w:rsidP="00E71856">
            <w:pPr>
              <w:pStyle w:val="Corpodeltesto0"/>
              <w:shd w:val="clear" w:color="auto" w:fill="auto"/>
              <w:spacing w:before="0"/>
              <w:jc w:val="left"/>
              <w:rPr>
                <w:rFonts w:ascii="Century Gothic" w:hAnsi="Century Gothic"/>
              </w:rPr>
            </w:pPr>
            <w:r w:rsidRPr="00E71856">
              <w:rPr>
                <w:rFonts w:ascii="Century Gothic" w:hAnsi="Century Gothic"/>
              </w:rPr>
              <w:t>G.bis)</w:t>
            </w:r>
          </w:p>
          <w:p w:rsidR="00E71856" w:rsidRPr="00E71856" w:rsidRDefault="00E71856" w:rsidP="00E71856">
            <w:pPr>
              <w:pStyle w:val="Corpodeltesto0"/>
              <w:shd w:val="clear" w:color="auto" w:fill="auto"/>
              <w:spacing w:before="0" w:line="160" w:lineRule="exact"/>
              <w:jc w:val="left"/>
              <w:rPr>
                <w:rFonts w:ascii="Century Gothic" w:hAnsi="Century Gothic"/>
                <w:lang w:val="en-US"/>
              </w:rPr>
            </w:pPr>
            <w:r w:rsidRPr="00E71856">
              <w:rPr>
                <w:rFonts w:ascii="Century Gothic" w:hAnsi="Century Gothic"/>
              </w:rPr>
              <w:t>art. 41 comma 2 lett. e)</w:t>
            </w:r>
          </w:p>
        </w:tc>
        <w:tc>
          <w:tcPr>
            <w:tcW w:w="3043" w:type="dxa"/>
            <w:tcBorders>
              <w:top w:val="single" w:sz="4" w:space="0" w:color="auto"/>
              <w:left w:val="single" w:sz="4" w:space="0" w:color="auto"/>
              <w:bottom w:val="single" w:sz="4" w:space="0" w:color="auto"/>
            </w:tcBorders>
            <w:shd w:val="clear" w:color="auto" w:fill="FFFFFF"/>
            <w:vAlign w:val="center"/>
          </w:tcPr>
          <w:p w:rsidR="00E71856" w:rsidRPr="00E71856" w:rsidRDefault="00E71856" w:rsidP="00E71856">
            <w:pPr>
              <w:pStyle w:val="Corpodeltesto0"/>
              <w:shd w:val="clear" w:color="auto" w:fill="auto"/>
              <w:spacing w:before="0"/>
              <w:ind w:right="60"/>
              <w:jc w:val="left"/>
              <w:rPr>
                <w:rFonts w:ascii="Century Gothic" w:hAnsi="Century Gothic"/>
              </w:rPr>
            </w:pPr>
            <w:r w:rsidRPr="00E71856">
              <w:rPr>
                <w:rFonts w:ascii="Century Gothic" w:hAnsi="Century Gothic"/>
              </w:rPr>
              <w:t>E’ necessaria, in particolare, per effettuare le visite mediche di fine rapporto, ove previste dalla normativa</w:t>
            </w:r>
          </w:p>
          <w:p w:rsidR="00E71856" w:rsidRPr="00E71856" w:rsidRDefault="00E71856" w:rsidP="00E71856">
            <w:pPr>
              <w:pStyle w:val="Corpodeltesto0"/>
              <w:shd w:val="clear" w:color="auto" w:fill="auto"/>
              <w:spacing w:before="0"/>
              <w:jc w:val="left"/>
              <w:rPr>
                <w:rFonts w:ascii="Century Gothic" w:hAnsi="Century Gothic"/>
              </w:rPr>
            </w:pPr>
            <w:r w:rsidRPr="00E71856">
              <w:rPr>
                <w:rFonts w:ascii="Century Gothic" w:hAnsi="Century Gothic"/>
              </w:rPr>
              <w:t>(es. esposti ad agenti chimici)</w:t>
            </w:r>
          </w:p>
          <w:p w:rsidR="00E71856" w:rsidRPr="00E71856" w:rsidRDefault="00E71856" w:rsidP="00E71856">
            <w:pPr>
              <w:pStyle w:val="Corpodeltesto0"/>
              <w:shd w:val="clear" w:color="auto" w:fill="auto"/>
              <w:tabs>
                <w:tab w:val="left" w:pos="106"/>
              </w:tabs>
              <w:spacing w:before="0"/>
              <w:jc w:val="left"/>
              <w:rPr>
                <w:rFonts w:ascii="Century Gothic" w:hAnsi="Century Gothic"/>
              </w:rPr>
            </w:pPr>
            <w:r w:rsidRPr="00E71856">
              <w:rPr>
                <w:rFonts w:ascii="Century Gothic" w:hAnsi="Century Gothic"/>
              </w:rPr>
              <w:t>Prima della cessazione del rapporto di lavoro</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E71856" w:rsidRPr="00E71856" w:rsidRDefault="00E71856" w:rsidP="00B53F95">
            <w:pPr>
              <w:pStyle w:val="Corpodeltesto0"/>
              <w:shd w:val="clear" w:color="auto" w:fill="auto"/>
              <w:spacing w:before="0" w:line="240" w:lineRule="auto"/>
              <w:rPr>
                <w:rStyle w:val="Corpodeltesto165ptGrassetto"/>
                <w:rFonts w:ascii="Century Gothic" w:hAnsi="Century Gothic"/>
                <w:sz w:val="18"/>
                <w:szCs w:val="18"/>
              </w:rPr>
            </w:pPr>
          </w:p>
        </w:tc>
      </w:tr>
      <w:tr w:rsidR="00E71856" w:rsidRPr="00E71856" w:rsidTr="00EB3133">
        <w:tc>
          <w:tcPr>
            <w:tcW w:w="2712" w:type="dxa"/>
            <w:tcBorders>
              <w:top w:val="single" w:sz="4" w:space="0" w:color="auto"/>
              <w:left w:val="single" w:sz="4" w:space="0" w:color="auto"/>
              <w:bottom w:val="single" w:sz="4" w:space="0" w:color="auto"/>
            </w:tcBorders>
            <w:shd w:val="clear" w:color="auto" w:fill="FFFFFF"/>
            <w:vAlign w:val="center"/>
          </w:tcPr>
          <w:p w:rsidR="00E71856" w:rsidRPr="00E71856" w:rsidRDefault="00E71856" w:rsidP="00B53F95">
            <w:pPr>
              <w:pStyle w:val="Corpodeltesto0"/>
              <w:shd w:val="clear" w:color="auto" w:fill="auto"/>
              <w:spacing w:before="0" w:line="240" w:lineRule="auto"/>
              <w:rPr>
                <w:rFonts w:ascii="Century Gothic" w:hAnsi="Century Gothic"/>
              </w:rPr>
            </w:pPr>
            <w:r w:rsidRPr="00E71856">
              <w:rPr>
                <w:rFonts w:ascii="Century Gothic" w:hAnsi="Century Gothic"/>
              </w:rPr>
              <w:t>Comunicazione al medico competente dei nominativi dei lavoratori che svolgono mansioni con obbligo di esecuzione di accertamenti in merito a uso di stupefacenti e alcool dipendenza</w:t>
            </w:r>
          </w:p>
        </w:tc>
        <w:tc>
          <w:tcPr>
            <w:tcW w:w="2371" w:type="dxa"/>
            <w:tcBorders>
              <w:top w:val="single" w:sz="4" w:space="0" w:color="auto"/>
              <w:left w:val="single" w:sz="4" w:space="0" w:color="auto"/>
              <w:bottom w:val="single" w:sz="4" w:space="0" w:color="auto"/>
            </w:tcBorders>
            <w:shd w:val="clear" w:color="auto" w:fill="FFFFFF"/>
            <w:vAlign w:val="center"/>
          </w:tcPr>
          <w:p w:rsidR="00E71856" w:rsidRPr="00EA03CA" w:rsidRDefault="00E71856" w:rsidP="00E71856">
            <w:pPr>
              <w:pStyle w:val="Corpodeltesto0"/>
              <w:shd w:val="clear" w:color="auto" w:fill="auto"/>
              <w:spacing w:before="0"/>
              <w:jc w:val="left"/>
              <w:rPr>
                <w:rFonts w:ascii="Century Gothic" w:hAnsi="Century Gothic"/>
              </w:rPr>
            </w:pPr>
            <w:r w:rsidRPr="00E71856">
              <w:rPr>
                <w:rFonts w:ascii="Century Gothic" w:hAnsi="Century Gothic"/>
              </w:rPr>
              <w:t>D.Lgs. 81/08 art. 41 comma 4 art. 18 comma 1 lett. g) Provvedimento Conferenza Stato Regioni del 16/03/2006 (mansioni no alcool dipendenza) Provvedimento Conferenza Stato Regioni del 30/10/2007 (mansioni no tossicodipendenza) Provvedimento Conferenza Stato Regioni del 18/09/2008 (procedura per i controlli sulla tossicodipendenza)</w:t>
            </w:r>
          </w:p>
        </w:tc>
        <w:tc>
          <w:tcPr>
            <w:tcW w:w="3043" w:type="dxa"/>
            <w:tcBorders>
              <w:top w:val="single" w:sz="4" w:space="0" w:color="auto"/>
              <w:left w:val="single" w:sz="4" w:space="0" w:color="auto"/>
              <w:bottom w:val="single" w:sz="4" w:space="0" w:color="auto"/>
            </w:tcBorders>
            <w:shd w:val="clear" w:color="auto" w:fill="FFFFFF"/>
            <w:vAlign w:val="center"/>
          </w:tcPr>
          <w:p w:rsidR="00E71856" w:rsidRPr="00E71856" w:rsidRDefault="00E71856" w:rsidP="00E71856">
            <w:pPr>
              <w:pStyle w:val="Corpodeltesto0"/>
              <w:shd w:val="clear" w:color="auto" w:fill="auto"/>
              <w:spacing w:before="0"/>
              <w:ind w:left="20"/>
              <w:jc w:val="left"/>
              <w:rPr>
                <w:rFonts w:ascii="Century Gothic" w:hAnsi="Century Gothic"/>
              </w:rPr>
            </w:pPr>
            <w:r w:rsidRPr="00E71856">
              <w:rPr>
                <w:rFonts w:ascii="Century Gothic" w:hAnsi="Century Gothic"/>
              </w:rPr>
              <w:t>Per il giudizio di idoneità è obbligatoria l’effettuazione dei test per la tossicodipendenza nelle mansioni previste dall’accordo 30/10/2007.</w:t>
            </w:r>
          </w:p>
          <w:p w:rsidR="00E71856" w:rsidRPr="00E71856" w:rsidRDefault="00E71856" w:rsidP="00E71856">
            <w:pPr>
              <w:pStyle w:val="Corpodeltesto0"/>
              <w:shd w:val="clear" w:color="auto" w:fill="auto"/>
              <w:spacing w:before="0"/>
              <w:ind w:right="60"/>
              <w:jc w:val="left"/>
              <w:rPr>
                <w:rFonts w:ascii="Century Gothic" w:hAnsi="Century Gothic"/>
              </w:rPr>
            </w:pPr>
            <w:r w:rsidRPr="00E71856">
              <w:rPr>
                <w:rFonts w:ascii="Century Gothic" w:hAnsi="Century Gothic"/>
              </w:rPr>
              <w:t>Prima di avviare il lavoratore alla mansione Periodicità minima dei controlli droghe annuale</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E71856" w:rsidRPr="00E71856" w:rsidRDefault="00E71856" w:rsidP="00B53F95">
            <w:pPr>
              <w:pStyle w:val="Corpodeltesto0"/>
              <w:shd w:val="clear" w:color="auto" w:fill="auto"/>
              <w:spacing w:before="0" w:line="240" w:lineRule="auto"/>
              <w:rPr>
                <w:rStyle w:val="Corpodeltesto165ptGrassetto"/>
                <w:rFonts w:ascii="Century Gothic" w:hAnsi="Century Gothic"/>
                <w:sz w:val="18"/>
                <w:szCs w:val="18"/>
              </w:rPr>
            </w:pPr>
          </w:p>
        </w:tc>
      </w:tr>
      <w:tr w:rsidR="00E71856" w:rsidRPr="00E71856" w:rsidTr="00EB3133">
        <w:tc>
          <w:tcPr>
            <w:tcW w:w="2712" w:type="dxa"/>
            <w:tcBorders>
              <w:top w:val="single" w:sz="4" w:space="0" w:color="auto"/>
              <w:left w:val="single" w:sz="4" w:space="0" w:color="auto"/>
              <w:bottom w:val="single" w:sz="4" w:space="0" w:color="auto"/>
            </w:tcBorders>
            <w:shd w:val="clear" w:color="auto" w:fill="FFFFFF"/>
            <w:vAlign w:val="center"/>
          </w:tcPr>
          <w:p w:rsidR="00E71856" w:rsidRPr="00E71856" w:rsidRDefault="00E71856" w:rsidP="00B53F95">
            <w:pPr>
              <w:pStyle w:val="Corpodeltesto0"/>
              <w:shd w:val="clear" w:color="auto" w:fill="auto"/>
              <w:spacing w:before="0" w:line="240" w:lineRule="auto"/>
              <w:rPr>
                <w:rFonts w:ascii="Century Gothic" w:hAnsi="Century Gothic"/>
              </w:rPr>
            </w:pPr>
            <w:r w:rsidRPr="00E71856">
              <w:rPr>
                <w:rFonts w:ascii="Century Gothic" w:hAnsi="Century Gothic"/>
              </w:rPr>
              <w:t>Cartelle sanitarie e di rischio dei lavoratori</w:t>
            </w:r>
          </w:p>
        </w:tc>
        <w:tc>
          <w:tcPr>
            <w:tcW w:w="2371" w:type="dxa"/>
            <w:tcBorders>
              <w:top w:val="single" w:sz="4" w:space="0" w:color="auto"/>
              <w:left w:val="single" w:sz="4" w:space="0" w:color="auto"/>
              <w:bottom w:val="single" w:sz="4" w:space="0" w:color="auto"/>
            </w:tcBorders>
            <w:shd w:val="clear" w:color="auto" w:fill="FFFFFF"/>
            <w:vAlign w:val="center"/>
          </w:tcPr>
          <w:p w:rsidR="00E71856" w:rsidRPr="00EA03CA" w:rsidRDefault="00E71856" w:rsidP="00E71856">
            <w:pPr>
              <w:pStyle w:val="Corpodeltesto0"/>
              <w:shd w:val="clear" w:color="auto" w:fill="auto"/>
              <w:spacing w:before="0"/>
              <w:jc w:val="left"/>
              <w:rPr>
                <w:rFonts w:ascii="Century Gothic" w:hAnsi="Century Gothic"/>
                <w:lang w:val="en-US"/>
              </w:rPr>
            </w:pPr>
            <w:r w:rsidRPr="00E71856">
              <w:rPr>
                <w:rFonts w:ascii="Century Gothic" w:hAnsi="Century Gothic"/>
                <w:lang w:val="en-US"/>
              </w:rPr>
              <w:t>D.Lgs. 81/08 art. 18 comma 1 lett. g) art. 25 comma 1 lett. c)- d)</w:t>
            </w:r>
          </w:p>
        </w:tc>
        <w:tc>
          <w:tcPr>
            <w:tcW w:w="3043" w:type="dxa"/>
            <w:tcBorders>
              <w:top w:val="single" w:sz="4" w:space="0" w:color="auto"/>
              <w:left w:val="single" w:sz="4" w:space="0" w:color="auto"/>
              <w:bottom w:val="single" w:sz="4" w:space="0" w:color="auto"/>
            </w:tcBorders>
            <w:shd w:val="clear" w:color="auto" w:fill="FFFFFF"/>
            <w:vAlign w:val="center"/>
          </w:tcPr>
          <w:p w:rsidR="00E71856" w:rsidRPr="00E71856" w:rsidRDefault="00E71856" w:rsidP="00E71856">
            <w:pPr>
              <w:pStyle w:val="Corpodeltesto0"/>
              <w:shd w:val="clear" w:color="auto" w:fill="auto"/>
              <w:spacing w:before="0"/>
              <w:ind w:right="40"/>
              <w:jc w:val="left"/>
              <w:rPr>
                <w:rFonts w:ascii="Century Gothic" w:hAnsi="Century Gothic"/>
              </w:rPr>
            </w:pPr>
            <w:r w:rsidRPr="00E71856">
              <w:rPr>
                <w:rFonts w:ascii="Century Gothic" w:hAnsi="Century Gothic"/>
              </w:rPr>
              <w:t>La cartella è conservata con tutela del segreto professionale in luogo concordato dal medico competente e dal datore di lavoro</w:t>
            </w:r>
          </w:p>
          <w:p w:rsidR="00E71856" w:rsidRPr="00E71856" w:rsidRDefault="00E71856" w:rsidP="00E71856">
            <w:pPr>
              <w:pStyle w:val="Corpodeltesto0"/>
              <w:shd w:val="clear" w:color="auto" w:fill="auto"/>
              <w:spacing w:before="0"/>
              <w:ind w:left="20"/>
              <w:jc w:val="left"/>
              <w:rPr>
                <w:rFonts w:ascii="Century Gothic" w:hAnsi="Century Gothic"/>
              </w:rPr>
            </w:pPr>
            <w:r w:rsidRPr="00E71856">
              <w:rPr>
                <w:rFonts w:ascii="Century Gothic" w:hAnsi="Century Gothic"/>
              </w:rPr>
              <w:t>Istituita alla prima visita ed aggiornata dopo ogni visita o variazione delle condizioni di esposizione ai rischi</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E71856" w:rsidRPr="00E71856" w:rsidRDefault="00E71856" w:rsidP="00B53F95">
            <w:pPr>
              <w:pStyle w:val="Corpodeltesto0"/>
              <w:shd w:val="clear" w:color="auto" w:fill="auto"/>
              <w:spacing w:before="0" w:line="240" w:lineRule="auto"/>
              <w:rPr>
                <w:rStyle w:val="Corpodeltesto165ptGrassetto"/>
                <w:rFonts w:ascii="Century Gothic" w:hAnsi="Century Gothic"/>
                <w:sz w:val="18"/>
                <w:szCs w:val="18"/>
              </w:rPr>
            </w:pPr>
          </w:p>
        </w:tc>
      </w:tr>
      <w:tr w:rsidR="00E71856" w:rsidRPr="00E71856" w:rsidTr="00EB3133">
        <w:tc>
          <w:tcPr>
            <w:tcW w:w="2712" w:type="dxa"/>
            <w:tcBorders>
              <w:top w:val="single" w:sz="4" w:space="0" w:color="auto"/>
              <w:left w:val="single" w:sz="4" w:space="0" w:color="auto"/>
              <w:bottom w:val="single" w:sz="4" w:space="0" w:color="auto"/>
            </w:tcBorders>
            <w:shd w:val="clear" w:color="auto" w:fill="FFFFFF"/>
            <w:vAlign w:val="center"/>
          </w:tcPr>
          <w:p w:rsidR="00E71856" w:rsidRPr="00E71856" w:rsidRDefault="00E71856" w:rsidP="00B53F95">
            <w:pPr>
              <w:pStyle w:val="Corpodeltesto0"/>
              <w:shd w:val="clear" w:color="auto" w:fill="auto"/>
              <w:spacing w:before="0" w:line="240" w:lineRule="auto"/>
              <w:rPr>
                <w:rFonts w:ascii="Century Gothic" w:hAnsi="Century Gothic"/>
              </w:rPr>
            </w:pPr>
            <w:r w:rsidRPr="00E71856">
              <w:rPr>
                <w:rFonts w:ascii="Century Gothic" w:hAnsi="Century Gothic"/>
              </w:rPr>
              <w:t>Protocollo della sorveglianza sanitaria</w:t>
            </w:r>
          </w:p>
        </w:tc>
        <w:tc>
          <w:tcPr>
            <w:tcW w:w="2371" w:type="dxa"/>
            <w:tcBorders>
              <w:top w:val="single" w:sz="4" w:space="0" w:color="auto"/>
              <w:left w:val="single" w:sz="4" w:space="0" w:color="auto"/>
              <w:bottom w:val="single" w:sz="4" w:space="0" w:color="auto"/>
            </w:tcBorders>
            <w:shd w:val="clear" w:color="auto" w:fill="FFFFFF"/>
            <w:vAlign w:val="center"/>
          </w:tcPr>
          <w:p w:rsidR="00E71856" w:rsidRPr="00EA03CA" w:rsidRDefault="00E71856" w:rsidP="00E71856">
            <w:pPr>
              <w:pStyle w:val="Corpodeltesto0"/>
              <w:shd w:val="clear" w:color="auto" w:fill="auto"/>
              <w:spacing w:before="0"/>
              <w:jc w:val="left"/>
              <w:rPr>
                <w:rFonts w:ascii="Century Gothic" w:hAnsi="Century Gothic"/>
                <w:lang w:val="en-US"/>
              </w:rPr>
            </w:pPr>
            <w:r w:rsidRPr="00EA03CA">
              <w:rPr>
                <w:rFonts w:ascii="Century Gothic" w:hAnsi="Century Gothic"/>
                <w:lang w:val="en-US"/>
              </w:rPr>
              <w:t>D.Lgs. 81/08</w:t>
            </w:r>
          </w:p>
          <w:p w:rsidR="00E71856" w:rsidRPr="00E71856" w:rsidRDefault="00E71856" w:rsidP="00E71856">
            <w:pPr>
              <w:pStyle w:val="Corpodeltesto0"/>
              <w:shd w:val="clear" w:color="auto" w:fill="auto"/>
              <w:spacing w:before="0"/>
              <w:jc w:val="left"/>
              <w:rPr>
                <w:rFonts w:ascii="Century Gothic" w:hAnsi="Century Gothic"/>
                <w:lang w:val="en-US"/>
              </w:rPr>
            </w:pPr>
            <w:r w:rsidRPr="00E71856">
              <w:rPr>
                <w:rFonts w:ascii="Century Gothic" w:hAnsi="Century Gothic"/>
                <w:lang w:val="en-US"/>
              </w:rPr>
              <w:t>art. 18 comma 1 lett. g)</w:t>
            </w:r>
          </w:p>
          <w:p w:rsidR="00E71856" w:rsidRPr="00E71856" w:rsidRDefault="00E71856" w:rsidP="00E71856">
            <w:pPr>
              <w:pStyle w:val="Corpodeltesto0"/>
              <w:shd w:val="clear" w:color="auto" w:fill="auto"/>
              <w:spacing w:before="0"/>
              <w:jc w:val="left"/>
              <w:rPr>
                <w:rFonts w:ascii="Century Gothic" w:hAnsi="Century Gothic"/>
                <w:lang w:val="en-US"/>
              </w:rPr>
            </w:pPr>
            <w:r w:rsidRPr="00E71856">
              <w:rPr>
                <w:rFonts w:ascii="Century Gothic" w:hAnsi="Century Gothic"/>
                <w:lang w:val="en-US"/>
              </w:rPr>
              <w:t>art. 25 comma 1 lett. b)</w:t>
            </w:r>
          </w:p>
        </w:tc>
        <w:tc>
          <w:tcPr>
            <w:tcW w:w="3043" w:type="dxa"/>
            <w:tcBorders>
              <w:top w:val="single" w:sz="4" w:space="0" w:color="auto"/>
              <w:left w:val="single" w:sz="4" w:space="0" w:color="auto"/>
              <w:bottom w:val="single" w:sz="4" w:space="0" w:color="auto"/>
            </w:tcBorders>
            <w:shd w:val="clear" w:color="auto" w:fill="FFFFFF"/>
            <w:vAlign w:val="center"/>
          </w:tcPr>
          <w:p w:rsidR="00E71856" w:rsidRPr="00E71856" w:rsidRDefault="00E71856" w:rsidP="00E71856">
            <w:pPr>
              <w:pStyle w:val="Corpodeltesto0"/>
              <w:shd w:val="clear" w:color="auto" w:fill="auto"/>
              <w:spacing w:before="0"/>
              <w:ind w:right="40"/>
              <w:jc w:val="left"/>
              <w:rPr>
                <w:rFonts w:ascii="Century Gothic" w:hAnsi="Century Gothic"/>
              </w:rPr>
            </w:pPr>
            <w:r w:rsidRPr="00E71856">
              <w:rPr>
                <w:rFonts w:ascii="Century Gothic" w:hAnsi="Century Gothic"/>
              </w:rPr>
              <w:t>Il medico elabora il protocollo in funzione della sua partecipazione alla valutazione dei rischi, sulla base delle informazioni ricevute dal datore di lavoro e dell’esito dei sopralluoghi periodici in ambiente di lavoro.</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E71856" w:rsidRPr="00E71856" w:rsidRDefault="00E71856" w:rsidP="00B53F95">
            <w:pPr>
              <w:pStyle w:val="Corpodeltesto0"/>
              <w:shd w:val="clear" w:color="auto" w:fill="auto"/>
              <w:spacing w:before="0" w:line="240" w:lineRule="auto"/>
              <w:rPr>
                <w:rStyle w:val="Corpodeltesto165ptGrassetto"/>
                <w:rFonts w:ascii="Century Gothic" w:hAnsi="Century Gothic"/>
                <w:sz w:val="18"/>
                <w:szCs w:val="18"/>
              </w:rPr>
            </w:pPr>
            <w:r w:rsidRPr="00E71856">
              <w:rPr>
                <w:rFonts w:ascii="Century Gothic" w:hAnsi="Century Gothic"/>
              </w:rPr>
              <w:t>Dopo il conferimento dell’incarico al medico competente</w:t>
            </w:r>
          </w:p>
        </w:tc>
      </w:tr>
      <w:tr w:rsidR="00E71856" w:rsidRPr="00E71856" w:rsidTr="00EB3133">
        <w:tc>
          <w:tcPr>
            <w:tcW w:w="2712" w:type="dxa"/>
            <w:tcBorders>
              <w:top w:val="single" w:sz="4" w:space="0" w:color="auto"/>
              <w:left w:val="single" w:sz="4" w:space="0" w:color="auto"/>
              <w:bottom w:val="single" w:sz="4" w:space="0" w:color="auto"/>
            </w:tcBorders>
            <w:shd w:val="clear" w:color="auto" w:fill="FFFFFF"/>
            <w:vAlign w:val="center"/>
          </w:tcPr>
          <w:p w:rsidR="00E71856" w:rsidRPr="00E71856" w:rsidRDefault="00E71856" w:rsidP="00B53F95">
            <w:pPr>
              <w:pStyle w:val="Corpodeltesto0"/>
              <w:shd w:val="clear" w:color="auto" w:fill="auto"/>
              <w:spacing w:before="0" w:line="240" w:lineRule="auto"/>
              <w:rPr>
                <w:rFonts w:ascii="Century Gothic" w:hAnsi="Century Gothic"/>
              </w:rPr>
            </w:pPr>
            <w:r w:rsidRPr="00E71856">
              <w:rPr>
                <w:rFonts w:ascii="Century Gothic" w:hAnsi="Century Gothic"/>
              </w:rPr>
              <w:t>Valutazione collettiva e anonima dell’esito della sorveglianza sanitaria.</w:t>
            </w:r>
          </w:p>
        </w:tc>
        <w:tc>
          <w:tcPr>
            <w:tcW w:w="2371" w:type="dxa"/>
            <w:tcBorders>
              <w:top w:val="single" w:sz="4" w:space="0" w:color="auto"/>
              <w:left w:val="single" w:sz="4" w:space="0" w:color="auto"/>
              <w:bottom w:val="single" w:sz="4" w:space="0" w:color="auto"/>
            </w:tcBorders>
            <w:shd w:val="clear" w:color="auto" w:fill="FFFFFF"/>
            <w:vAlign w:val="center"/>
          </w:tcPr>
          <w:p w:rsidR="00E71856" w:rsidRPr="00E71856" w:rsidRDefault="00E71856" w:rsidP="00E71856">
            <w:pPr>
              <w:pStyle w:val="Corpodeltesto0"/>
              <w:shd w:val="clear" w:color="auto" w:fill="auto"/>
              <w:spacing w:before="0"/>
              <w:jc w:val="left"/>
              <w:rPr>
                <w:rFonts w:ascii="Century Gothic" w:hAnsi="Century Gothic"/>
                <w:lang w:val="en-US"/>
              </w:rPr>
            </w:pPr>
            <w:r w:rsidRPr="00E71856">
              <w:rPr>
                <w:rFonts w:ascii="Century Gothic" w:hAnsi="Century Gothic"/>
                <w:lang w:val="en-US"/>
              </w:rPr>
              <w:t>D.Lgs. 81/08</w:t>
            </w:r>
          </w:p>
          <w:p w:rsidR="00E71856" w:rsidRPr="00E71856" w:rsidRDefault="00E71856" w:rsidP="00E71856">
            <w:pPr>
              <w:pStyle w:val="Corpodeltesto0"/>
              <w:shd w:val="clear" w:color="auto" w:fill="auto"/>
              <w:spacing w:before="0"/>
              <w:jc w:val="left"/>
              <w:rPr>
                <w:rFonts w:ascii="Century Gothic" w:hAnsi="Century Gothic"/>
                <w:lang w:val="en-US"/>
              </w:rPr>
            </w:pPr>
            <w:r w:rsidRPr="00E71856">
              <w:rPr>
                <w:rFonts w:ascii="Century Gothic" w:hAnsi="Century Gothic"/>
                <w:lang w:val="en-US"/>
              </w:rPr>
              <w:t>art. 18 comma 1 lett. g)</w:t>
            </w:r>
          </w:p>
          <w:p w:rsidR="00E71856" w:rsidRPr="00E71856" w:rsidRDefault="00E71856" w:rsidP="00E71856">
            <w:pPr>
              <w:pStyle w:val="Corpodeltesto0"/>
              <w:shd w:val="clear" w:color="auto" w:fill="auto"/>
              <w:spacing w:before="0"/>
              <w:jc w:val="left"/>
              <w:rPr>
                <w:rFonts w:ascii="Century Gothic" w:hAnsi="Century Gothic"/>
              </w:rPr>
            </w:pPr>
            <w:r w:rsidRPr="00E71856">
              <w:rPr>
                <w:rFonts w:ascii="Century Gothic" w:hAnsi="Century Gothic"/>
              </w:rPr>
              <w:t>art. 25 comma 1 lett. i)</w:t>
            </w:r>
          </w:p>
        </w:tc>
        <w:tc>
          <w:tcPr>
            <w:tcW w:w="3043" w:type="dxa"/>
            <w:tcBorders>
              <w:top w:val="single" w:sz="4" w:space="0" w:color="auto"/>
              <w:left w:val="single" w:sz="4" w:space="0" w:color="auto"/>
              <w:bottom w:val="single" w:sz="4" w:space="0" w:color="auto"/>
            </w:tcBorders>
            <w:shd w:val="clear" w:color="auto" w:fill="FFFFFF"/>
            <w:vAlign w:val="center"/>
          </w:tcPr>
          <w:p w:rsidR="00E71856" w:rsidRPr="00E71856" w:rsidRDefault="00E71856" w:rsidP="00E71856">
            <w:pPr>
              <w:pStyle w:val="Corpodeltesto0"/>
              <w:shd w:val="clear" w:color="auto" w:fill="auto"/>
              <w:spacing w:before="0"/>
              <w:ind w:right="40"/>
              <w:jc w:val="left"/>
              <w:rPr>
                <w:rFonts w:ascii="Century Gothic" w:hAnsi="Century Gothic"/>
              </w:rPr>
            </w:pPr>
            <w:r w:rsidRPr="00E71856">
              <w:rPr>
                <w:rFonts w:ascii="Century Gothic" w:hAnsi="Century Gothic"/>
              </w:rPr>
              <w:t>Presentazione in forma scritta in occasione delle riunioni previste dall’art. 35</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E71856" w:rsidRPr="00E71856" w:rsidRDefault="00E71856" w:rsidP="00B53F95">
            <w:pPr>
              <w:pStyle w:val="Corpodeltesto0"/>
              <w:shd w:val="clear" w:color="auto" w:fill="auto"/>
              <w:spacing w:before="0" w:line="240" w:lineRule="auto"/>
              <w:rPr>
                <w:rFonts w:ascii="Century Gothic" w:hAnsi="Century Gothic"/>
              </w:rPr>
            </w:pPr>
            <w:r w:rsidRPr="00E71856">
              <w:rPr>
                <w:rFonts w:ascii="Century Gothic" w:hAnsi="Century Gothic"/>
              </w:rPr>
              <w:t>Annuale</w:t>
            </w:r>
          </w:p>
        </w:tc>
      </w:tr>
      <w:tr w:rsidR="00E71856" w:rsidRPr="00E71856" w:rsidTr="00EB3133">
        <w:tc>
          <w:tcPr>
            <w:tcW w:w="2712" w:type="dxa"/>
            <w:tcBorders>
              <w:top w:val="single" w:sz="4" w:space="0" w:color="auto"/>
              <w:left w:val="single" w:sz="4" w:space="0" w:color="auto"/>
              <w:bottom w:val="single" w:sz="4" w:space="0" w:color="auto"/>
            </w:tcBorders>
            <w:shd w:val="clear" w:color="auto" w:fill="FFFFFF"/>
            <w:vAlign w:val="center"/>
          </w:tcPr>
          <w:p w:rsidR="00E71856" w:rsidRPr="00E71856" w:rsidRDefault="00E71856" w:rsidP="00B53F95">
            <w:pPr>
              <w:pStyle w:val="Corpodeltesto0"/>
              <w:shd w:val="clear" w:color="auto" w:fill="auto"/>
              <w:spacing w:before="0" w:line="240" w:lineRule="auto"/>
              <w:rPr>
                <w:rFonts w:ascii="Century Gothic" w:hAnsi="Century Gothic"/>
              </w:rPr>
            </w:pPr>
            <w:r w:rsidRPr="00E71856">
              <w:rPr>
                <w:rFonts w:ascii="Century Gothic" w:hAnsi="Century Gothic"/>
              </w:rPr>
              <w:t>Contributo del medico competente all’organizzazione del primo soccorso, alla valutazione dei rischi, alla formazione e alle misure di prevenzione</w:t>
            </w:r>
          </w:p>
        </w:tc>
        <w:tc>
          <w:tcPr>
            <w:tcW w:w="2371" w:type="dxa"/>
            <w:tcBorders>
              <w:top w:val="single" w:sz="4" w:space="0" w:color="auto"/>
              <w:left w:val="single" w:sz="4" w:space="0" w:color="auto"/>
              <w:bottom w:val="single" w:sz="4" w:space="0" w:color="auto"/>
            </w:tcBorders>
            <w:shd w:val="clear" w:color="auto" w:fill="FFFFFF"/>
            <w:vAlign w:val="center"/>
          </w:tcPr>
          <w:p w:rsidR="00E71856" w:rsidRPr="00E71856" w:rsidRDefault="00E71856" w:rsidP="00E71856">
            <w:pPr>
              <w:pStyle w:val="Corpodeltesto0"/>
              <w:shd w:val="clear" w:color="auto" w:fill="auto"/>
              <w:spacing w:before="0"/>
              <w:jc w:val="left"/>
              <w:rPr>
                <w:rFonts w:ascii="Century Gothic" w:hAnsi="Century Gothic"/>
                <w:lang w:val="en-US"/>
              </w:rPr>
            </w:pPr>
            <w:r w:rsidRPr="00E71856">
              <w:rPr>
                <w:rFonts w:ascii="Century Gothic" w:hAnsi="Century Gothic"/>
                <w:lang w:val="en-US"/>
              </w:rPr>
              <w:t>D.Lgs. 81/08</w:t>
            </w:r>
          </w:p>
          <w:p w:rsidR="00E71856" w:rsidRPr="00E71856" w:rsidRDefault="00E71856" w:rsidP="00E71856">
            <w:pPr>
              <w:pStyle w:val="Corpodeltesto0"/>
              <w:shd w:val="clear" w:color="auto" w:fill="auto"/>
              <w:spacing w:before="0"/>
              <w:jc w:val="left"/>
              <w:rPr>
                <w:rFonts w:ascii="Century Gothic" w:hAnsi="Century Gothic"/>
                <w:lang w:val="en-US"/>
              </w:rPr>
            </w:pPr>
            <w:r w:rsidRPr="00E71856">
              <w:rPr>
                <w:rFonts w:ascii="Century Gothic" w:hAnsi="Century Gothic"/>
                <w:lang w:val="en-US"/>
              </w:rPr>
              <w:t>art. 18 comma 1 lett. g)</w:t>
            </w:r>
          </w:p>
          <w:p w:rsidR="00E71856" w:rsidRPr="00E71856" w:rsidRDefault="00E71856" w:rsidP="00E71856">
            <w:pPr>
              <w:pStyle w:val="Corpodeltesto0"/>
              <w:shd w:val="clear" w:color="auto" w:fill="auto"/>
              <w:spacing w:before="0"/>
              <w:jc w:val="left"/>
              <w:rPr>
                <w:rFonts w:ascii="Century Gothic" w:hAnsi="Century Gothic"/>
                <w:lang w:val="en-US"/>
              </w:rPr>
            </w:pPr>
            <w:r w:rsidRPr="00E71856">
              <w:rPr>
                <w:rFonts w:ascii="Century Gothic" w:hAnsi="Century Gothic"/>
              </w:rPr>
              <w:t>art. 25 comma 1 lett. a)</w:t>
            </w:r>
          </w:p>
        </w:tc>
        <w:tc>
          <w:tcPr>
            <w:tcW w:w="3043" w:type="dxa"/>
            <w:tcBorders>
              <w:top w:val="single" w:sz="4" w:space="0" w:color="auto"/>
              <w:left w:val="single" w:sz="4" w:space="0" w:color="auto"/>
              <w:bottom w:val="single" w:sz="4" w:space="0" w:color="auto"/>
            </w:tcBorders>
            <w:shd w:val="clear" w:color="auto" w:fill="FFFFFF"/>
            <w:vAlign w:val="center"/>
          </w:tcPr>
          <w:p w:rsidR="00E71856" w:rsidRPr="00E71856" w:rsidRDefault="00E71856" w:rsidP="00E71856">
            <w:pPr>
              <w:pStyle w:val="Corpodeltesto0"/>
              <w:shd w:val="clear" w:color="auto" w:fill="auto"/>
              <w:spacing w:before="0"/>
              <w:ind w:left="20" w:right="40"/>
              <w:jc w:val="left"/>
              <w:rPr>
                <w:rFonts w:ascii="Century Gothic" w:hAnsi="Century Gothic"/>
              </w:rPr>
            </w:pPr>
            <w:r w:rsidRPr="00E71856">
              <w:rPr>
                <w:rFonts w:ascii="Century Gothic" w:hAnsi="Century Gothic"/>
              </w:rPr>
              <w:t>Il medico competente deve fornire indicazioni sull’organizzazione del primo soccorso e su eventuali integrazioni dei materiali (minimi) previsti dal DM 388/2003.</w:t>
            </w:r>
          </w:p>
          <w:p w:rsidR="00E71856" w:rsidRPr="00E71856" w:rsidRDefault="00E71856" w:rsidP="00E71856">
            <w:pPr>
              <w:pStyle w:val="Corpodeltesto0"/>
              <w:shd w:val="clear" w:color="auto" w:fill="auto"/>
              <w:spacing w:before="0"/>
              <w:ind w:right="40"/>
              <w:jc w:val="left"/>
              <w:rPr>
                <w:rFonts w:ascii="Century Gothic" w:hAnsi="Century Gothic"/>
              </w:rPr>
            </w:pPr>
            <w:r w:rsidRPr="00E71856">
              <w:rPr>
                <w:rFonts w:ascii="Century Gothic" w:hAnsi="Century Gothic"/>
              </w:rPr>
              <w:t xml:space="preserve">Il medico competente deve essere coinvolto nella valutazione dei rischi e nella definizione delle misure di prevenzione e protezione per le </w:t>
            </w:r>
            <w:r w:rsidRPr="00E71856">
              <w:rPr>
                <w:rFonts w:ascii="Century Gothic" w:hAnsi="Century Gothic"/>
              </w:rPr>
              <w:lastRenderedPageBreak/>
              <w:t>parti di sua competenza</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E71856" w:rsidRPr="00E71856" w:rsidRDefault="00E71856" w:rsidP="00B53F95">
            <w:pPr>
              <w:pStyle w:val="Corpodeltesto0"/>
              <w:shd w:val="clear" w:color="auto" w:fill="auto"/>
              <w:spacing w:before="0" w:line="240" w:lineRule="auto"/>
              <w:rPr>
                <w:rFonts w:ascii="Century Gothic" w:hAnsi="Century Gothic"/>
              </w:rPr>
            </w:pPr>
            <w:r w:rsidRPr="00E71856">
              <w:rPr>
                <w:rFonts w:ascii="Century Gothic" w:hAnsi="Century Gothic"/>
              </w:rPr>
              <w:lastRenderedPageBreak/>
              <w:t>Dopo il conferimento dell’incarico al medico competente</w:t>
            </w:r>
          </w:p>
        </w:tc>
      </w:tr>
      <w:tr w:rsidR="00E71856" w:rsidRPr="00E71856" w:rsidTr="00EB3133">
        <w:tc>
          <w:tcPr>
            <w:tcW w:w="2712" w:type="dxa"/>
            <w:tcBorders>
              <w:top w:val="single" w:sz="4" w:space="0" w:color="auto"/>
              <w:left w:val="single" w:sz="4" w:space="0" w:color="auto"/>
              <w:bottom w:val="single" w:sz="4" w:space="0" w:color="auto"/>
            </w:tcBorders>
            <w:shd w:val="clear" w:color="auto" w:fill="FFFFFF"/>
            <w:vAlign w:val="center"/>
          </w:tcPr>
          <w:p w:rsidR="00E71856" w:rsidRPr="00E71856" w:rsidRDefault="00E71856" w:rsidP="00B53F95">
            <w:pPr>
              <w:pStyle w:val="Corpodeltesto0"/>
              <w:shd w:val="clear" w:color="auto" w:fill="auto"/>
              <w:spacing w:before="0" w:line="240" w:lineRule="auto"/>
              <w:rPr>
                <w:rFonts w:ascii="Century Gothic" w:hAnsi="Century Gothic"/>
              </w:rPr>
            </w:pPr>
            <w:r w:rsidRPr="00E71856">
              <w:rPr>
                <w:rFonts w:ascii="Century Gothic" w:hAnsi="Century Gothic"/>
              </w:rPr>
              <w:lastRenderedPageBreak/>
              <w:t>Documentazione del sopralluogo effettuato dal medico competente negli ambienti di lavoro, nei cantieri o valutazione del POS</w:t>
            </w:r>
          </w:p>
        </w:tc>
        <w:tc>
          <w:tcPr>
            <w:tcW w:w="2371" w:type="dxa"/>
            <w:tcBorders>
              <w:top w:val="single" w:sz="4" w:space="0" w:color="auto"/>
              <w:left w:val="single" w:sz="4" w:space="0" w:color="auto"/>
              <w:bottom w:val="single" w:sz="4" w:space="0" w:color="auto"/>
            </w:tcBorders>
            <w:shd w:val="clear" w:color="auto" w:fill="FFFFFF"/>
            <w:vAlign w:val="center"/>
          </w:tcPr>
          <w:p w:rsidR="00E71856" w:rsidRPr="00E71856" w:rsidRDefault="00E71856" w:rsidP="00E71856">
            <w:pPr>
              <w:pStyle w:val="Corpodeltesto0"/>
              <w:shd w:val="clear" w:color="auto" w:fill="auto"/>
              <w:spacing w:before="0"/>
              <w:jc w:val="left"/>
              <w:rPr>
                <w:rFonts w:ascii="Century Gothic" w:hAnsi="Century Gothic"/>
                <w:lang w:val="en-US"/>
              </w:rPr>
            </w:pPr>
            <w:r w:rsidRPr="00E71856">
              <w:rPr>
                <w:rFonts w:ascii="Century Gothic" w:hAnsi="Century Gothic"/>
                <w:lang w:val="en-US"/>
              </w:rPr>
              <w:t>D.Lgs. 81/08 art. 18 comma 1 lett. g) art. 25 comma 1 lett. l) art. 104 comma 2</w:t>
            </w:r>
          </w:p>
        </w:tc>
        <w:tc>
          <w:tcPr>
            <w:tcW w:w="3043" w:type="dxa"/>
            <w:tcBorders>
              <w:top w:val="single" w:sz="4" w:space="0" w:color="auto"/>
              <w:left w:val="single" w:sz="4" w:space="0" w:color="auto"/>
              <w:bottom w:val="single" w:sz="4" w:space="0" w:color="auto"/>
            </w:tcBorders>
            <w:shd w:val="clear" w:color="auto" w:fill="FFFFFF"/>
            <w:vAlign w:val="center"/>
          </w:tcPr>
          <w:p w:rsidR="00E71856" w:rsidRPr="00E71856" w:rsidRDefault="00E71856" w:rsidP="00E71856">
            <w:pPr>
              <w:pStyle w:val="Corpodeltesto0"/>
              <w:shd w:val="clear" w:color="auto" w:fill="auto"/>
              <w:tabs>
                <w:tab w:val="left" w:pos="174"/>
              </w:tabs>
              <w:spacing w:before="0"/>
              <w:ind w:left="20" w:right="40"/>
              <w:rPr>
                <w:rFonts w:ascii="Century Gothic" w:hAnsi="Century Gothic"/>
              </w:rPr>
            </w:pPr>
            <w:r w:rsidRPr="00E71856">
              <w:rPr>
                <w:rFonts w:ascii="Century Gothic" w:hAnsi="Century Gothic"/>
              </w:rPr>
              <w:t>Il</w:t>
            </w:r>
            <w:r w:rsidRPr="00E71856">
              <w:rPr>
                <w:rFonts w:ascii="Century Gothic" w:hAnsi="Century Gothic"/>
              </w:rPr>
              <w:tab/>
              <w:t>medico competente ha l’obbligo di effettuare un sopralluogo negli ambienti di lavoro.</w:t>
            </w:r>
          </w:p>
          <w:p w:rsidR="00E71856" w:rsidRPr="00E71856" w:rsidRDefault="00E71856" w:rsidP="00E71856">
            <w:pPr>
              <w:pStyle w:val="Corpodeltesto0"/>
              <w:shd w:val="clear" w:color="auto" w:fill="auto"/>
              <w:spacing w:before="0"/>
              <w:ind w:left="20" w:right="40"/>
              <w:jc w:val="left"/>
              <w:rPr>
                <w:rFonts w:ascii="Century Gothic" w:hAnsi="Century Gothic"/>
              </w:rPr>
            </w:pPr>
            <w:r w:rsidRPr="00E71856">
              <w:rPr>
                <w:rFonts w:ascii="Century Gothic" w:hAnsi="Century Gothic"/>
              </w:rPr>
              <w:t>Nei cantieri inferiori a 200 uomini giorno è ammesso che sia esaminato il POS invece di effettuare il sopralluogo.</w:t>
            </w:r>
          </w:p>
          <w:p w:rsidR="00E71856" w:rsidRPr="00E71856" w:rsidRDefault="00E71856" w:rsidP="00E71856">
            <w:pPr>
              <w:pStyle w:val="Corpodeltesto0"/>
              <w:shd w:val="clear" w:color="auto" w:fill="auto"/>
              <w:spacing w:before="0"/>
              <w:ind w:left="20" w:right="40"/>
              <w:jc w:val="left"/>
              <w:rPr>
                <w:rFonts w:ascii="Century Gothic" w:hAnsi="Century Gothic"/>
              </w:rPr>
            </w:pPr>
            <w:r w:rsidRPr="00E71856">
              <w:rPr>
                <w:rFonts w:ascii="Century Gothic" w:hAnsi="Century Gothic"/>
              </w:rPr>
              <w:t>Di norma annuale (periodicità diversa deve essere motivata nel documento di valutazione dei rischi)</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E71856" w:rsidRPr="00E71856" w:rsidRDefault="00E71856" w:rsidP="00B53F95">
            <w:pPr>
              <w:pStyle w:val="Corpodeltesto0"/>
              <w:shd w:val="clear" w:color="auto" w:fill="auto"/>
              <w:spacing w:before="0" w:line="240" w:lineRule="auto"/>
              <w:rPr>
                <w:rFonts w:ascii="Century Gothic" w:hAnsi="Century Gothic"/>
              </w:rPr>
            </w:pPr>
          </w:p>
        </w:tc>
      </w:tr>
      <w:tr w:rsidR="00E71856" w:rsidRPr="00E71856" w:rsidTr="00EB3133">
        <w:tc>
          <w:tcPr>
            <w:tcW w:w="2712" w:type="dxa"/>
            <w:tcBorders>
              <w:top w:val="single" w:sz="4" w:space="0" w:color="auto"/>
              <w:left w:val="single" w:sz="4" w:space="0" w:color="auto"/>
              <w:bottom w:val="single" w:sz="4" w:space="0" w:color="auto"/>
            </w:tcBorders>
            <w:shd w:val="clear" w:color="auto" w:fill="FFFFFF"/>
            <w:vAlign w:val="center"/>
          </w:tcPr>
          <w:p w:rsidR="00E71856" w:rsidRPr="00E71856" w:rsidRDefault="00E71856" w:rsidP="00B53F95">
            <w:pPr>
              <w:pStyle w:val="Corpodeltesto0"/>
              <w:shd w:val="clear" w:color="auto" w:fill="auto"/>
              <w:spacing w:before="0" w:line="240" w:lineRule="auto"/>
              <w:rPr>
                <w:rFonts w:ascii="Century Gothic" w:hAnsi="Century Gothic"/>
              </w:rPr>
            </w:pPr>
            <w:r w:rsidRPr="00E71856">
              <w:rPr>
                <w:rStyle w:val="CorpodeltestoExact"/>
                <w:rFonts w:ascii="Century Gothic" w:hAnsi="Century Gothic"/>
                <w:spacing w:val="0"/>
              </w:rPr>
              <w:t>Giudizio di idoneità dei lavoratori occupati in mansioni con obbligo di sorveglianza sanitaria (inclusa, ove pertinente, l’esecuzione dei test per la tossicodipendenza)</w:t>
            </w:r>
          </w:p>
        </w:tc>
        <w:tc>
          <w:tcPr>
            <w:tcW w:w="2371" w:type="dxa"/>
            <w:tcBorders>
              <w:top w:val="single" w:sz="4" w:space="0" w:color="auto"/>
              <w:left w:val="single" w:sz="4" w:space="0" w:color="auto"/>
              <w:bottom w:val="single" w:sz="4" w:space="0" w:color="auto"/>
            </w:tcBorders>
            <w:shd w:val="clear" w:color="auto" w:fill="FFFFFF"/>
            <w:vAlign w:val="center"/>
          </w:tcPr>
          <w:p w:rsidR="00E71856" w:rsidRPr="00E71856" w:rsidRDefault="00E71856" w:rsidP="00E71856">
            <w:pPr>
              <w:pStyle w:val="Corpodeltesto0"/>
              <w:shd w:val="clear" w:color="auto" w:fill="auto"/>
              <w:spacing w:before="0"/>
              <w:ind w:left="100" w:right="100"/>
              <w:jc w:val="left"/>
              <w:rPr>
                <w:rFonts w:ascii="Century Gothic" w:hAnsi="Century Gothic"/>
                <w:lang w:val="en-US"/>
              </w:rPr>
            </w:pPr>
            <w:r w:rsidRPr="00E71856">
              <w:rPr>
                <w:rStyle w:val="CorpodeltestoExact"/>
                <w:rFonts w:ascii="Century Gothic" w:hAnsi="Century Gothic"/>
                <w:spacing w:val="0"/>
                <w:lang w:val="en-US"/>
              </w:rPr>
              <w:t>D.Lgs. 81/08 art. 18 comma 1 art. 18 comma 1 art. 18 comma 1</w:t>
            </w:r>
          </w:p>
          <w:p w:rsidR="00E71856" w:rsidRPr="00E71856" w:rsidRDefault="00E71856" w:rsidP="00E71856">
            <w:pPr>
              <w:pStyle w:val="Corpodeltesto0"/>
              <w:shd w:val="clear" w:color="auto" w:fill="auto"/>
              <w:spacing w:before="0"/>
              <w:jc w:val="left"/>
              <w:rPr>
                <w:rFonts w:ascii="Century Gothic" w:hAnsi="Century Gothic"/>
                <w:lang w:val="en-US"/>
              </w:rPr>
            </w:pPr>
          </w:p>
        </w:tc>
        <w:tc>
          <w:tcPr>
            <w:tcW w:w="3043" w:type="dxa"/>
            <w:tcBorders>
              <w:top w:val="single" w:sz="4" w:space="0" w:color="auto"/>
              <w:left w:val="single" w:sz="4" w:space="0" w:color="auto"/>
              <w:bottom w:val="single" w:sz="4" w:space="0" w:color="auto"/>
            </w:tcBorders>
            <w:shd w:val="clear" w:color="auto" w:fill="FFFFFF"/>
            <w:vAlign w:val="center"/>
          </w:tcPr>
          <w:p w:rsidR="00E71856" w:rsidRPr="00E71856" w:rsidRDefault="00E71856" w:rsidP="00E71856">
            <w:pPr>
              <w:pStyle w:val="Corpodeltesto0"/>
              <w:shd w:val="clear" w:color="auto" w:fill="auto"/>
              <w:spacing w:before="0"/>
              <w:ind w:left="120" w:right="140"/>
              <w:jc w:val="left"/>
              <w:rPr>
                <w:rFonts w:ascii="Century Gothic" w:hAnsi="Century Gothic"/>
              </w:rPr>
            </w:pPr>
            <w:r w:rsidRPr="00E71856">
              <w:rPr>
                <w:rStyle w:val="CorpodeltestoExact"/>
                <w:rFonts w:ascii="Century Gothic" w:hAnsi="Century Gothic"/>
                <w:spacing w:val="0"/>
              </w:rPr>
              <w:t>Il giudizio deve essere fornito sia al datore di lavoro che al lavoratore, documentando la data di consegna ai fini di eventuale ricorso avverso.</w:t>
            </w:r>
          </w:p>
          <w:p w:rsidR="00E71856" w:rsidRPr="00E71856" w:rsidRDefault="00E71856" w:rsidP="00E71856">
            <w:pPr>
              <w:pStyle w:val="Corpodeltesto0"/>
              <w:shd w:val="clear" w:color="auto" w:fill="auto"/>
              <w:spacing w:before="0"/>
              <w:ind w:left="20" w:right="40"/>
              <w:jc w:val="left"/>
              <w:rPr>
                <w:rFonts w:ascii="Century Gothic" w:hAnsi="Century Gothic"/>
              </w:rPr>
            </w:pP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E71856" w:rsidRPr="00E71856" w:rsidRDefault="00E71856" w:rsidP="00B53F95">
            <w:pPr>
              <w:pStyle w:val="Corpodeltesto0"/>
              <w:shd w:val="clear" w:color="auto" w:fill="auto"/>
              <w:spacing w:before="0" w:line="240" w:lineRule="auto"/>
              <w:rPr>
                <w:rFonts w:ascii="Century Gothic" w:hAnsi="Century Gothic"/>
              </w:rPr>
            </w:pPr>
            <w:r w:rsidRPr="00E71856">
              <w:rPr>
                <w:rFonts w:ascii="Century Gothic" w:hAnsi="Century Gothic"/>
              </w:rPr>
              <w:t>Dopo ogni visita</w:t>
            </w:r>
          </w:p>
        </w:tc>
      </w:tr>
    </w:tbl>
    <w:p w:rsidR="00F216D7" w:rsidRDefault="00F216D7">
      <w:r>
        <w:br w:type="page"/>
      </w:r>
    </w:p>
    <w:tbl>
      <w:tblPr>
        <w:tblW w:w="10166" w:type="dxa"/>
        <w:tblLayout w:type="fixed"/>
        <w:tblCellMar>
          <w:left w:w="10" w:type="dxa"/>
          <w:right w:w="10" w:type="dxa"/>
        </w:tblCellMar>
        <w:tblLook w:val="04A0" w:firstRow="1" w:lastRow="0" w:firstColumn="1" w:lastColumn="0" w:noHBand="0" w:noVBand="1"/>
      </w:tblPr>
      <w:tblGrid>
        <w:gridCol w:w="2285"/>
        <w:gridCol w:w="2726"/>
        <w:gridCol w:w="2688"/>
        <w:gridCol w:w="2467"/>
      </w:tblGrid>
      <w:tr w:rsidR="007B5CDA" w:rsidRPr="00F216D7" w:rsidTr="00F216D7">
        <w:tc>
          <w:tcPr>
            <w:tcW w:w="10166" w:type="dxa"/>
            <w:gridSpan w:val="4"/>
            <w:tcBorders>
              <w:top w:val="single" w:sz="4" w:space="0" w:color="auto"/>
              <w:left w:val="single" w:sz="4" w:space="0" w:color="auto"/>
              <w:right w:val="single" w:sz="4" w:space="0" w:color="auto"/>
            </w:tcBorders>
            <w:shd w:val="clear" w:color="auto" w:fill="9CC2E5" w:themeFill="accent1" w:themeFillTint="99"/>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65ptGrassetto"/>
                <w:rFonts w:ascii="Century Gothic" w:hAnsi="Century Gothic"/>
                <w:sz w:val="18"/>
                <w:szCs w:val="18"/>
              </w:rPr>
              <w:lastRenderedPageBreak/>
              <w:t>7- ATTREZZATURE MACCHINE E IMPIANTI</w:t>
            </w:r>
          </w:p>
        </w:tc>
      </w:tr>
      <w:tr w:rsidR="007B5CDA" w:rsidRPr="00F216D7" w:rsidTr="00EB3133">
        <w:tc>
          <w:tcPr>
            <w:tcW w:w="2285" w:type="dxa"/>
            <w:tcBorders>
              <w:top w:val="single" w:sz="4" w:space="0" w:color="auto"/>
              <w:left w:val="single" w:sz="4" w:space="0" w:color="auto"/>
            </w:tcBorders>
            <w:shd w:val="clear" w:color="auto" w:fill="9CC2E5" w:themeFill="accent1" w:themeFillTint="99"/>
            <w:vAlign w:val="center"/>
          </w:tcPr>
          <w:p w:rsidR="007B5CDA" w:rsidRPr="00F216D7" w:rsidRDefault="007B5CDA" w:rsidP="00F216D7">
            <w:pPr>
              <w:pStyle w:val="Corpodeltesto0"/>
              <w:shd w:val="clear" w:color="auto" w:fill="auto"/>
              <w:spacing w:before="0" w:line="240" w:lineRule="auto"/>
              <w:jc w:val="center"/>
              <w:rPr>
                <w:rFonts w:ascii="Century Gothic" w:hAnsi="Century Gothic"/>
                <w:sz w:val="18"/>
                <w:szCs w:val="18"/>
              </w:rPr>
            </w:pPr>
            <w:r w:rsidRPr="00F216D7">
              <w:rPr>
                <w:rStyle w:val="Corpodeltesto165ptGrassetto"/>
                <w:rFonts w:ascii="Century Gothic" w:hAnsi="Century Gothic"/>
                <w:sz w:val="18"/>
                <w:szCs w:val="18"/>
              </w:rPr>
              <w:t>Documento</w:t>
            </w:r>
          </w:p>
        </w:tc>
        <w:tc>
          <w:tcPr>
            <w:tcW w:w="2726" w:type="dxa"/>
            <w:tcBorders>
              <w:top w:val="single" w:sz="4" w:space="0" w:color="auto"/>
              <w:left w:val="single" w:sz="4" w:space="0" w:color="auto"/>
            </w:tcBorders>
            <w:shd w:val="clear" w:color="auto" w:fill="9CC2E5" w:themeFill="accent1" w:themeFillTint="99"/>
            <w:vAlign w:val="center"/>
          </w:tcPr>
          <w:p w:rsidR="007B5CDA" w:rsidRPr="00F216D7" w:rsidRDefault="007B5CDA" w:rsidP="00F216D7">
            <w:pPr>
              <w:pStyle w:val="Corpodeltesto0"/>
              <w:shd w:val="clear" w:color="auto" w:fill="auto"/>
              <w:spacing w:before="0" w:line="240" w:lineRule="auto"/>
              <w:jc w:val="center"/>
              <w:rPr>
                <w:rFonts w:ascii="Century Gothic" w:hAnsi="Century Gothic"/>
                <w:sz w:val="18"/>
                <w:szCs w:val="18"/>
              </w:rPr>
            </w:pPr>
            <w:r w:rsidRPr="00F216D7">
              <w:rPr>
                <w:rStyle w:val="Corpodeltesto165ptGrassetto"/>
                <w:rFonts w:ascii="Century Gothic" w:hAnsi="Century Gothic"/>
                <w:sz w:val="18"/>
                <w:szCs w:val="18"/>
              </w:rPr>
              <w:t>Riferimento</w:t>
            </w:r>
            <w:r w:rsidR="00F216D7">
              <w:rPr>
                <w:rStyle w:val="Corpodeltesto165ptGrassetto"/>
                <w:rFonts w:ascii="Century Gothic" w:hAnsi="Century Gothic"/>
                <w:sz w:val="18"/>
                <w:szCs w:val="18"/>
              </w:rPr>
              <w:t xml:space="preserve"> </w:t>
            </w:r>
            <w:r w:rsidRPr="00F216D7">
              <w:rPr>
                <w:rStyle w:val="Corpodeltesto165ptGrassetto"/>
                <w:rFonts w:ascii="Century Gothic" w:hAnsi="Century Gothic"/>
                <w:sz w:val="18"/>
                <w:szCs w:val="18"/>
              </w:rPr>
              <w:t>normativo</w:t>
            </w:r>
          </w:p>
          <w:p w:rsidR="007B5CDA" w:rsidRPr="00F216D7" w:rsidRDefault="007B5CDA" w:rsidP="00F216D7">
            <w:pPr>
              <w:pStyle w:val="Corpodeltesto0"/>
              <w:shd w:val="clear" w:color="auto" w:fill="auto"/>
              <w:spacing w:before="0" w:line="240" w:lineRule="auto"/>
              <w:jc w:val="center"/>
              <w:rPr>
                <w:rFonts w:ascii="Century Gothic" w:hAnsi="Century Gothic"/>
                <w:sz w:val="18"/>
                <w:szCs w:val="18"/>
              </w:rPr>
            </w:pPr>
            <w:r w:rsidRPr="00F216D7">
              <w:rPr>
                <w:rStyle w:val="Corpodeltesto95pt"/>
                <w:rFonts w:ascii="Century Gothic" w:hAnsi="Century Gothic"/>
                <w:sz w:val="18"/>
                <w:szCs w:val="18"/>
              </w:rPr>
              <w:t>(da consultare per maggiori dettagli)</w:t>
            </w:r>
          </w:p>
        </w:tc>
        <w:tc>
          <w:tcPr>
            <w:tcW w:w="2688" w:type="dxa"/>
            <w:tcBorders>
              <w:top w:val="single" w:sz="4" w:space="0" w:color="auto"/>
              <w:left w:val="single" w:sz="4" w:space="0" w:color="auto"/>
            </w:tcBorders>
            <w:shd w:val="clear" w:color="auto" w:fill="9CC2E5" w:themeFill="accent1" w:themeFillTint="99"/>
            <w:vAlign w:val="center"/>
          </w:tcPr>
          <w:p w:rsidR="007B5CDA" w:rsidRPr="00F216D7" w:rsidRDefault="007B5CDA" w:rsidP="00F216D7">
            <w:pPr>
              <w:pStyle w:val="Corpodeltesto0"/>
              <w:shd w:val="clear" w:color="auto" w:fill="auto"/>
              <w:spacing w:before="0" w:line="240" w:lineRule="auto"/>
              <w:jc w:val="center"/>
              <w:rPr>
                <w:rFonts w:ascii="Century Gothic" w:hAnsi="Century Gothic"/>
                <w:sz w:val="18"/>
                <w:szCs w:val="18"/>
              </w:rPr>
            </w:pPr>
            <w:r w:rsidRPr="00F216D7">
              <w:rPr>
                <w:rStyle w:val="Corpodeltesto165ptGrassetto"/>
                <w:rFonts w:ascii="Century Gothic" w:hAnsi="Century Gothic"/>
                <w:sz w:val="18"/>
                <w:szCs w:val="18"/>
              </w:rPr>
              <w:t>Note</w:t>
            </w:r>
          </w:p>
        </w:tc>
        <w:tc>
          <w:tcPr>
            <w:tcW w:w="2467" w:type="dxa"/>
            <w:tcBorders>
              <w:top w:val="single" w:sz="4" w:space="0" w:color="auto"/>
              <w:left w:val="single" w:sz="4" w:space="0" w:color="auto"/>
              <w:right w:val="single" w:sz="4" w:space="0" w:color="auto"/>
            </w:tcBorders>
            <w:shd w:val="clear" w:color="auto" w:fill="9CC2E5" w:themeFill="accent1" w:themeFillTint="99"/>
            <w:vAlign w:val="center"/>
          </w:tcPr>
          <w:p w:rsidR="007B5CDA" w:rsidRPr="00F216D7" w:rsidRDefault="007B5CDA" w:rsidP="00F216D7">
            <w:pPr>
              <w:pStyle w:val="Corpodeltesto0"/>
              <w:shd w:val="clear" w:color="auto" w:fill="auto"/>
              <w:spacing w:before="0" w:line="240" w:lineRule="auto"/>
              <w:jc w:val="center"/>
              <w:rPr>
                <w:rFonts w:ascii="Century Gothic" w:hAnsi="Century Gothic"/>
                <w:sz w:val="18"/>
                <w:szCs w:val="18"/>
              </w:rPr>
            </w:pPr>
            <w:r w:rsidRPr="00F216D7">
              <w:rPr>
                <w:rStyle w:val="Corpodeltesto165ptGrassetto"/>
                <w:rFonts w:ascii="Century Gothic" w:hAnsi="Century Gothic"/>
                <w:sz w:val="18"/>
                <w:szCs w:val="18"/>
              </w:rPr>
              <w:t>Tempi</w:t>
            </w:r>
          </w:p>
        </w:tc>
      </w:tr>
      <w:tr w:rsidR="007B5CDA" w:rsidRPr="00F216D7" w:rsidTr="00F216D7">
        <w:tc>
          <w:tcPr>
            <w:tcW w:w="2285"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Istruzioni d’uso Libretto di manutenzione</w:t>
            </w:r>
          </w:p>
        </w:tc>
        <w:tc>
          <w:tcPr>
            <w:tcW w:w="2726"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Art. 71 comma 4 lett. a)-2 D.Lgs 17/10 Attuazione direttiva macchine 2006/42/CE</w:t>
            </w:r>
          </w:p>
        </w:tc>
        <w:tc>
          <w:tcPr>
            <w:tcW w:w="2688"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Ove necessario, corredano l’attrezzatura</w:t>
            </w:r>
          </w:p>
        </w:tc>
        <w:tc>
          <w:tcPr>
            <w:tcW w:w="2467" w:type="dxa"/>
            <w:tcBorders>
              <w:top w:val="single" w:sz="4" w:space="0" w:color="auto"/>
              <w:left w:val="single" w:sz="4" w:space="0" w:color="auto"/>
              <w:right w:val="single" w:sz="4" w:space="0" w:color="auto"/>
            </w:tcBorders>
            <w:shd w:val="clear" w:color="auto" w:fill="FFFFFF"/>
            <w:vAlign w:val="center"/>
          </w:tcPr>
          <w:p w:rsidR="007B5CDA" w:rsidRPr="00F216D7" w:rsidRDefault="007B5CDA" w:rsidP="00F216D7">
            <w:pPr>
              <w:rPr>
                <w:rFonts w:ascii="Century Gothic" w:hAnsi="Century Gothic"/>
                <w:sz w:val="18"/>
                <w:szCs w:val="18"/>
              </w:rPr>
            </w:pPr>
          </w:p>
        </w:tc>
      </w:tr>
      <w:tr w:rsidR="007B5CDA" w:rsidRPr="00F216D7" w:rsidTr="00F216D7">
        <w:tc>
          <w:tcPr>
            <w:tcW w:w="2285"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Libretto di prima omologazione (mezzi di sollevamento, recipienti a pressione, generatori di vapore)</w:t>
            </w:r>
          </w:p>
        </w:tc>
        <w:tc>
          <w:tcPr>
            <w:tcW w:w="2726"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lang w:val="en-US"/>
              </w:rPr>
            </w:pPr>
            <w:r w:rsidRPr="00F216D7">
              <w:rPr>
                <w:rStyle w:val="Corpodeltesto1"/>
                <w:rFonts w:ascii="Century Gothic" w:hAnsi="Century Gothic"/>
                <w:sz w:val="18"/>
                <w:szCs w:val="18"/>
                <w:lang w:val="en-US"/>
              </w:rPr>
              <w:t>D.Lgs 81/08 Art. 71 comma 11 Art. 13 Allegato VII</w:t>
            </w:r>
          </w:p>
        </w:tc>
        <w:tc>
          <w:tcPr>
            <w:tcW w:w="2688"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Prima verifica richiesta a INAIL (ex ISPESL); se non effettuata entro 60 giorni può essere richiesta a ASL o soggetti pubblici e privati - vedi art. 13</w:t>
            </w:r>
          </w:p>
        </w:tc>
        <w:tc>
          <w:tcPr>
            <w:tcW w:w="2467" w:type="dxa"/>
            <w:tcBorders>
              <w:top w:val="single" w:sz="4" w:space="0" w:color="auto"/>
              <w:left w:val="single" w:sz="4" w:space="0" w:color="auto"/>
              <w:righ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Alla prima installazione</w:t>
            </w:r>
          </w:p>
        </w:tc>
      </w:tr>
      <w:tr w:rsidR="007B5CDA" w:rsidRPr="00F216D7" w:rsidTr="00F216D7">
        <w:tc>
          <w:tcPr>
            <w:tcW w:w="2285"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Registrazione delle verifiche periodiche allegato VII</w:t>
            </w:r>
          </w:p>
        </w:tc>
        <w:tc>
          <w:tcPr>
            <w:tcW w:w="2726"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 Art. 71 comma 11 Art. 13 Allegato VII D.M. 11 aprile 2011 Circolari Min. Lav.</w:t>
            </w:r>
          </w:p>
          <w:p w:rsidR="007B5CDA" w:rsidRPr="00F216D7" w:rsidRDefault="007B5CDA" w:rsidP="00F216D7">
            <w:pPr>
              <w:pStyle w:val="Corpodeltesto0"/>
              <w:numPr>
                <w:ilvl w:val="0"/>
                <w:numId w:val="13"/>
              </w:numPr>
              <w:shd w:val="clear" w:color="auto" w:fill="auto"/>
              <w:tabs>
                <w:tab w:val="left" w:pos="485"/>
              </w:tabs>
              <w:spacing w:before="0" w:line="240" w:lineRule="auto"/>
              <w:jc w:val="left"/>
              <w:rPr>
                <w:rFonts w:ascii="Century Gothic" w:hAnsi="Century Gothic"/>
                <w:sz w:val="18"/>
                <w:szCs w:val="18"/>
              </w:rPr>
            </w:pPr>
            <w:r w:rsidRPr="00F216D7">
              <w:rPr>
                <w:rStyle w:val="Corpodeltesto1"/>
                <w:rFonts w:ascii="Century Gothic" w:hAnsi="Century Gothic"/>
                <w:sz w:val="18"/>
                <w:szCs w:val="18"/>
                <w:lang w:val="en-US"/>
              </w:rPr>
              <w:t>18/2013</w:t>
            </w:r>
          </w:p>
          <w:p w:rsidR="007B5CDA" w:rsidRPr="00F216D7" w:rsidRDefault="007B5CDA" w:rsidP="00F216D7">
            <w:pPr>
              <w:pStyle w:val="Corpodeltesto0"/>
              <w:numPr>
                <w:ilvl w:val="0"/>
                <w:numId w:val="13"/>
              </w:numPr>
              <w:shd w:val="clear" w:color="auto" w:fill="auto"/>
              <w:tabs>
                <w:tab w:val="left" w:pos="485"/>
              </w:tabs>
              <w:spacing w:before="0" w:line="240" w:lineRule="auto"/>
              <w:jc w:val="left"/>
              <w:rPr>
                <w:rFonts w:ascii="Century Gothic" w:hAnsi="Century Gothic"/>
                <w:sz w:val="18"/>
                <w:szCs w:val="18"/>
              </w:rPr>
            </w:pPr>
            <w:r w:rsidRPr="00F216D7">
              <w:rPr>
                <w:rStyle w:val="Corpodeltesto1"/>
                <w:rFonts w:ascii="Century Gothic" w:hAnsi="Century Gothic"/>
                <w:sz w:val="18"/>
                <w:szCs w:val="18"/>
                <w:lang w:val="en-US"/>
              </w:rPr>
              <w:t xml:space="preserve">11/2012 </w:t>
            </w:r>
            <w:r w:rsidRPr="00F216D7">
              <w:rPr>
                <w:rStyle w:val="Corpodeltesto1"/>
                <w:rFonts w:ascii="Century Gothic" w:hAnsi="Century Gothic"/>
                <w:sz w:val="18"/>
                <w:szCs w:val="18"/>
              </w:rPr>
              <w:t xml:space="preserve">- </w:t>
            </w:r>
            <w:r w:rsidRPr="00F216D7">
              <w:rPr>
                <w:rStyle w:val="Corpodeltesto1"/>
                <w:rFonts w:ascii="Century Gothic" w:hAnsi="Century Gothic"/>
                <w:sz w:val="18"/>
                <w:szCs w:val="18"/>
                <w:lang w:val="en-US"/>
              </w:rPr>
              <w:t>23/2013</w:t>
            </w:r>
          </w:p>
        </w:tc>
        <w:tc>
          <w:tcPr>
            <w:tcW w:w="2688"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Richiesta ad ASL o soggetti pubblici e privati - vedi art. 13</w:t>
            </w:r>
          </w:p>
        </w:tc>
        <w:tc>
          <w:tcPr>
            <w:tcW w:w="2467" w:type="dxa"/>
            <w:tcBorders>
              <w:top w:val="single" w:sz="4" w:space="0" w:color="auto"/>
              <w:left w:val="single" w:sz="4" w:space="0" w:color="auto"/>
              <w:righ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Frequenza indicata in allegato VII</w:t>
            </w:r>
          </w:p>
        </w:tc>
      </w:tr>
      <w:tr w:rsidR="007B5CDA" w:rsidRPr="00F216D7" w:rsidTr="00F216D7">
        <w:tc>
          <w:tcPr>
            <w:tcW w:w="2285"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Registro di controllo delle attrezzature</w:t>
            </w:r>
          </w:p>
        </w:tc>
        <w:tc>
          <w:tcPr>
            <w:tcW w:w="2726"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lang w:val="en-US"/>
              </w:rPr>
            </w:pPr>
            <w:r w:rsidRPr="00F216D7">
              <w:rPr>
                <w:rStyle w:val="Corpodeltesto1"/>
                <w:rFonts w:ascii="Century Gothic" w:hAnsi="Century Gothic"/>
                <w:sz w:val="18"/>
                <w:szCs w:val="18"/>
                <w:lang w:val="en-US"/>
              </w:rPr>
              <w:t>D.Lgs 81/08</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lang w:val="en-US"/>
              </w:rPr>
            </w:pPr>
            <w:r w:rsidRPr="00F216D7">
              <w:rPr>
                <w:rStyle w:val="Corpodeltesto1"/>
                <w:rFonts w:ascii="Century Gothic" w:hAnsi="Century Gothic"/>
                <w:sz w:val="18"/>
                <w:szCs w:val="18"/>
                <w:lang w:val="en-US"/>
              </w:rPr>
              <w:t>Art. 71 comma 4 lett. b)</w:t>
            </w:r>
          </w:p>
        </w:tc>
        <w:tc>
          <w:tcPr>
            <w:tcW w:w="2688"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Obbligatorio per le attrezzature ove è previsto</w:t>
            </w:r>
          </w:p>
        </w:tc>
        <w:tc>
          <w:tcPr>
            <w:tcW w:w="2467" w:type="dxa"/>
            <w:tcBorders>
              <w:top w:val="single" w:sz="4" w:space="0" w:color="auto"/>
              <w:left w:val="single" w:sz="4" w:space="0" w:color="auto"/>
              <w:right w:val="single" w:sz="4" w:space="0" w:color="auto"/>
            </w:tcBorders>
            <w:shd w:val="clear" w:color="auto" w:fill="FFFFFF"/>
            <w:vAlign w:val="center"/>
          </w:tcPr>
          <w:p w:rsidR="007B5CDA" w:rsidRPr="00F216D7" w:rsidRDefault="007B5CDA" w:rsidP="00F216D7">
            <w:pPr>
              <w:rPr>
                <w:rFonts w:ascii="Century Gothic" w:hAnsi="Century Gothic"/>
                <w:sz w:val="18"/>
                <w:szCs w:val="18"/>
              </w:rPr>
            </w:pPr>
          </w:p>
        </w:tc>
      </w:tr>
      <w:tr w:rsidR="007B5CDA" w:rsidRPr="00F216D7" w:rsidTr="00F216D7">
        <w:tc>
          <w:tcPr>
            <w:tcW w:w="2285"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Dichiarazione di conformità degli impianti</w:t>
            </w:r>
          </w:p>
        </w:tc>
        <w:tc>
          <w:tcPr>
            <w:tcW w:w="2726"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Legge 248/05 DM 22/01/2008</w:t>
            </w:r>
          </w:p>
        </w:tc>
        <w:tc>
          <w:tcPr>
            <w:tcW w:w="2688"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Rilasciata dall’installatore dell’impianto Prima della messa in esercizio</w:t>
            </w:r>
          </w:p>
        </w:tc>
        <w:tc>
          <w:tcPr>
            <w:tcW w:w="2467" w:type="dxa"/>
            <w:tcBorders>
              <w:top w:val="single" w:sz="4" w:space="0" w:color="auto"/>
              <w:left w:val="single" w:sz="4" w:space="0" w:color="auto"/>
              <w:bottom w:val="single" w:sz="4" w:space="0" w:color="auto"/>
              <w:right w:val="single" w:sz="4" w:space="0" w:color="auto"/>
            </w:tcBorders>
            <w:shd w:val="clear" w:color="auto" w:fill="FFFFFF"/>
            <w:vAlign w:val="center"/>
          </w:tcPr>
          <w:p w:rsidR="007B5CDA" w:rsidRPr="00F216D7" w:rsidRDefault="007B5CDA" w:rsidP="00F216D7">
            <w:pPr>
              <w:rPr>
                <w:rFonts w:ascii="Century Gothic" w:hAnsi="Century Gothic"/>
                <w:sz w:val="18"/>
                <w:szCs w:val="18"/>
              </w:rPr>
            </w:pPr>
          </w:p>
        </w:tc>
      </w:tr>
      <w:tr w:rsidR="00F216D7" w:rsidRPr="00F216D7" w:rsidTr="00F216D7">
        <w:tc>
          <w:tcPr>
            <w:tcW w:w="2285"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Verifiche impianti:</w:t>
            </w:r>
          </w:p>
          <w:p w:rsidR="007B5CDA" w:rsidRPr="00F216D7" w:rsidRDefault="007B5CDA" w:rsidP="00F216D7">
            <w:pPr>
              <w:pStyle w:val="Corpodeltesto0"/>
              <w:numPr>
                <w:ilvl w:val="0"/>
                <w:numId w:val="14"/>
              </w:numPr>
              <w:shd w:val="clear" w:color="auto" w:fill="auto"/>
              <w:tabs>
                <w:tab w:val="left" w:pos="485"/>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Di protezione dalle scariche atmosferiche</w:t>
            </w:r>
          </w:p>
          <w:p w:rsidR="007B5CDA" w:rsidRPr="00F216D7" w:rsidRDefault="007B5CDA" w:rsidP="00F216D7">
            <w:pPr>
              <w:pStyle w:val="Corpodeltesto0"/>
              <w:numPr>
                <w:ilvl w:val="0"/>
                <w:numId w:val="14"/>
              </w:numPr>
              <w:shd w:val="clear" w:color="auto" w:fill="auto"/>
              <w:tabs>
                <w:tab w:val="left" w:pos="480"/>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Messa a terra di impianti elettrici</w:t>
            </w:r>
          </w:p>
          <w:p w:rsidR="007B5CDA" w:rsidRPr="00F216D7" w:rsidRDefault="007B5CDA" w:rsidP="00F216D7">
            <w:pPr>
              <w:pStyle w:val="Corpodeltesto0"/>
              <w:numPr>
                <w:ilvl w:val="0"/>
                <w:numId w:val="14"/>
              </w:numPr>
              <w:shd w:val="clear" w:color="auto" w:fill="auto"/>
              <w:tabs>
                <w:tab w:val="left" w:pos="485"/>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Impianti elettrici con pericolo di esplosione</w:t>
            </w:r>
          </w:p>
        </w:tc>
        <w:tc>
          <w:tcPr>
            <w:tcW w:w="2726" w:type="dxa"/>
            <w:tcBorders>
              <w:top w:val="single" w:sz="4" w:space="0" w:color="auto"/>
              <w:left w:val="single" w:sz="4" w:space="0" w:color="auto"/>
              <w:bottom w:val="single" w:sz="4" w:space="0" w:color="auto"/>
            </w:tcBorders>
            <w:shd w:val="clear" w:color="auto" w:fill="FFFFFF"/>
            <w:vAlign w:val="center"/>
          </w:tcPr>
          <w:p w:rsidR="007B5CDA" w:rsidRPr="00EA03CA" w:rsidRDefault="007B5CDA" w:rsidP="00F216D7">
            <w:pPr>
              <w:pStyle w:val="Corpodeltesto0"/>
              <w:shd w:val="clear" w:color="auto" w:fill="auto"/>
              <w:spacing w:before="0" w:line="240" w:lineRule="auto"/>
              <w:jc w:val="left"/>
              <w:rPr>
                <w:rFonts w:ascii="Century Gothic" w:hAnsi="Century Gothic"/>
                <w:sz w:val="18"/>
                <w:szCs w:val="18"/>
                <w:lang w:val="en-US"/>
              </w:rPr>
            </w:pPr>
            <w:r w:rsidRPr="00EA03CA">
              <w:rPr>
                <w:rStyle w:val="Corpodeltesto1"/>
                <w:rFonts w:ascii="Century Gothic" w:hAnsi="Century Gothic"/>
                <w:sz w:val="18"/>
                <w:szCs w:val="18"/>
                <w:lang w:val="en-US"/>
              </w:rPr>
              <w:t>D.Lgs B1/0B Art. B6</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DPR 462/2001</w:t>
            </w:r>
          </w:p>
        </w:tc>
        <w:tc>
          <w:tcPr>
            <w:tcW w:w="2688"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La verifica periodica può essere richiesta all’ASL o a soggetti individuati dal Ministero delle Attività Produttive. L’ASL effettua verifiche a campione sugli impianti elettrici dopo la messa in esercizio; per gli impianti in luoghi con pericolo di esplosione, effettua la prima verifica procede all’omologazione.</w:t>
            </w:r>
          </w:p>
        </w:tc>
        <w:tc>
          <w:tcPr>
            <w:tcW w:w="2467" w:type="dxa"/>
            <w:tcBorders>
              <w:top w:val="single" w:sz="4" w:space="0" w:color="auto"/>
              <w:left w:val="single" w:sz="4" w:space="0" w:color="auto"/>
              <w:bottom w:val="single" w:sz="4" w:space="0" w:color="auto"/>
              <w:right w:val="single" w:sz="4" w:space="0" w:color="auto"/>
            </w:tcBorders>
            <w:shd w:val="clear" w:color="auto" w:fill="FFFFFF"/>
            <w:vAlign w:val="center"/>
          </w:tcPr>
          <w:p w:rsidR="007B5CDA" w:rsidRPr="00F216D7" w:rsidRDefault="007B5CDA" w:rsidP="00F216D7">
            <w:pPr>
              <w:rPr>
                <w:rFonts w:ascii="Century Gothic" w:hAnsi="Century Gothic"/>
                <w:sz w:val="18"/>
                <w:szCs w:val="18"/>
              </w:rPr>
            </w:pPr>
            <w:r w:rsidRPr="00F216D7">
              <w:rPr>
                <w:rStyle w:val="Corpodeltesto1"/>
                <w:rFonts w:ascii="Century Gothic" w:eastAsia="Courier New" w:hAnsi="Century Gothic" w:cs="Courier New"/>
                <w:sz w:val="18"/>
                <w:szCs w:val="18"/>
              </w:rPr>
              <w:t>Entro trenta giorni dalla messa in esercizio dell'impianto, il datore di lavoro invia la dichiarazione di conformità all'INAIL (ex ISPESL) ed all'ASL territorialmente competenti.</w:t>
            </w:r>
          </w:p>
          <w:p w:rsidR="007B5CDA" w:rsidRPr="00F216D7" w:rsidRDefault="007B5CDA" w:rsidP="00F216D7">
            <w:pPr>
              <w:rPr>
                <w:rFonts w:ascii="Century Gothic" w:hAnsi="Century Gothic"/>
                <w:sz w:val="18"/>
                <w:szCs w:val="18"/>
              </w:rPr>
            </w:pPr>
            <w:r w:rsidRPr="00F216D7">
              <w:rPr>
                <w:rStyle w:val="Corpodeltesto1"/>
                <w:rFonts w:ascii="Century Gothic" w:eastAsia="Courier New" w:hAnsi="Century Gothic" w:cs="Courier New"/>
                <w:sz w:val="18"/>
                <w:szCs w:val="18"/>
              </w:rPr>
              <w:t>Verifica periodica ogni cinque anni, ad esclusione di quelli installati in cantieri, in locali adibiti ad uso medico e negli ambienti a maggior rischio in caso di incendio per i quali la periodicità è biennale. La verifica degli impianti in luogo con pericolo di esplosione è biennale</w:t>
            </w:r>
          </w:p>
        </w:tc>
      </w:tr>
      <w:tr w:rsidR="00F216D7" w:rsidRPr="00F216D7" w:rsidTr="00F216D7">
        <w:tc>
          <w:tcPr>
            <w:tcW w:w="2285"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Verbale di controllo iniziale dopo l’installazione e dopo ogni montaggio per le attrezzatura la cui sicurezza dipende dalle condizioni di installazione</w:t>
            </w:r>
          </w:p>
        </w:tc>
        <w:tc>
          <w:tcPr>
            <w:tcW w:w="2726" w:type="dxa"/>
            <w:tcBorders>
              <w:top w:val="single" w:sz="4" w:space="0" w:color="auto"/>
              <w:left w:val="single" w:sz="4" w:space="0" w:color="auto"/>
              <w:bottom w:val="single" w:sz="4" w:space="0" w:color="auto"/>
            </w:tcBorders>
            <w:shd w:val="clear" w:color="auto" w:fill="FFFFFF"/>
            <w:vAlign w:val="center"/>
          </w:tcPr>
          <w:p w:rsidR="007B5CDA" w:rsidRPr="00EA03CA" w:rsidRDefault="007B5CDA" w:rsidP="00F216D7">
            <w:pPr>
              <w:pStyle w:val="Corpodeltesto0"/>
              <w:shd w:val="clear" w:color="auto" w:fill="auto"/>
              <w:spacing w:before="0" w:line="240" w:lineRule="auto"/>
              <w:jc w:val="left"/>
              <w:rPr>
                <w:rFonts w:ascii="Century Gothic" w:hAnsi="Century Gothic"/>
                <w:sz w:val="18"/>
                <w:szCs w:val="18"/>
                <w:lang w:val="en-US"/>
              </w:rPr>
            </w:pPr>
            <w:r w:rsidRPr="00EA03CA">
              <w:rPr>
                <w:rStyle w:val="Corpodeltesto1"/>
                <w:rFonts w:ascii="Century Gothic" w:hAnsi="Century Gothic"/>
                <w:sz w:val="18"/>
                <w:szCs w:val="18"/>
                <w:lang w:val="en-US"/>
              </w:rPr>
              <w:t>D.Lgs B1/0B</w:t>
            </w:r>
          </w:p>
          <w:p w:rsidR="007B5CDA" w:rsidRPr="00EA03CA" w:rsidRDefault="007B5CDA" w:rsidP="00F216D7">
            <w:pPr>
              <w:pStyle w:val="Corpodeltesto0"/>
              <w:shd w:val="clear" w:color="auto" w:fill="auto"/>
              <w:spacing w:before="0" w:line="240" w:lineRule="auto"/>
              <w:jc w:val="left"/>
              <w:rPr>
                <w:rFonts w:ascii="Century Gothic" w:hAnsi="Century Gothic"/>
                <w:sz w:val="18"/>
                <w:szCs w:val="18"/>
                <w:lang w:val="en-US"/>
              </w:rPr>
            </w:pPr>
            <w:r w:rsidRPr="00EA03CA">
              <w:rPr>
                <w:rStyle w:val="Corpodeltesto1"/>
                <w:rFonts w:ascii="Century Gothic" w:hAnsi="Century Gothic"/>
                <w:sz w:val="18"/>
                <w:szCs w:val="18"/>
                <w:lang w:val="en-US"/>
              </w:rPr>
              <w:t>Art. 71 comma B lett. a)</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Art. 71 commi 9-10</w:t>
            </w:r>
          </w:p>
        </w:tc>
        <w:tc>
          <w:tcPr>
            <w:tcW w:w="2688"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Devono essere registrati per iscritto e conservati per almeno 3 anni.</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L’ultimo controllo con esito positivo deve essere disponibile anche in cantiere.</w:t>
            </w:r>
          </w:p>
        </w:tc>
        <w:tc>
          <w:tcPr>
            <w:tcW w:w="2467" w:type="dxa"/>
            <w:tcBorders>
              <w:top w:val="single" w:sz="4" w:space="0" w:color="auto"/>
              <w:left w:val="single" w:sz="4" w:space="0" w:color="auto"/>
              <w:bottom w:val="single" w:sz="4" w:space="0" w:color="auto"/>
              <w:right w:val="single" w:sz="4" w:space="0" w:color="auto"/>
            </w:tcBorders>
            <w:shd w:val="clear" w:color="auto" w:fill="FFFFFF"/>
            <w:vAlign w:val="center"/>
          </w:tcPr>
          <w:p w:rsidR="007B5CDA" w:rsidRPr="00F216D7" w:rsidRDefault="007B5CDA" w:rsidP="00F216D7">
            <w:pPr>
              <w:rPr>
                <w:rFonts w:ascii="Century Gothic" w:hAnsi="Century Gothic"/>
                <w:sz w:val="18"/>
                <w:szCs w:val="18"/>
              </w:rPr>
            </w:pPr>
            <w:r w:rsidRPr="00F216D7">
              <w:rPr>
                <w:rStyle w:val="Corpodeltesto1"/>
                <w:rFonts w:ascii="Century Gothic" w:eastAsia="Courier New" w:hAnsi="Century Gothic" w:cs="Courier New"/>
                <w:sz w:val="18"/>
                <w:szCs w:val="18"/>
              </w:rPr>
              <w:t>Alla prima installazione Ad ogni montaggio in un nuovo cantiere</w:t>
            </w:r>
          </w:p>
        </w:tc>
      </w:tr>
      <w:tr w:rsidR="00F216D7" w:rsidRPr="00F216D7" w:rsidTr="00F216D7">
        <w:tc>
          <w:tcPr>
            <w:tcW w:w="2285"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Documentazione dei controlli periodici o straordinari secondo le indicazioni del fabbricante o delle norme di buona tecnica</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per le attrezzature soggette ad influssi pericolosi</w:t>
            </w:r>
          </w:p>
        </w:tc>
        <w:tc>
          <w:tcPr>
            <w:tcW w:w="2726" w:type="dxa"/>
            <w:tcBorders>
              <w:top w:val="single" w:sz="4" w:space="0" w:color="auto"/>
              <w:left w:val="single" w:sz="4" w:space="0" w:color="auto"/>
              <w:bottom w:val="single" w:sz="4" w:space="0" w:color="auto"/>
            </w:tcBorders>
            <w:shd w:val="clear" w:color="auto" w:fill="FFFFFF"/>
            <w:vAlign w:val="center"/>
          </w:tcPr>
          <w:p w:rsidR="007B5CDA" w:rsidRPr="00EA03CA" w:rsidRDefault="007B5CDA" w:rsidP="00F216D7">
            <w:pPr>
              <w:pStyle w:val="Corpodeltesto0"/>
              <w:shd w:val="clear" w:color="auto" w:fill="auto"/>
              <w:spacing w:before="0" w:line="240" w:lineRule="auto"/>
              <w:jc w:val="left"/>
              <w:rPr>
                <w:rFonts w:ascii="Century Gothic" w:hAnsi="Century Gothic"/>
                <w:sz w:val="18"/>
                <w:szCs w:val="18"/>
                <w:lang w:val="en-US"/>
              </w:rPr>
            </w:pPr>
            <w:r w:rsidRPr="00EA03CA">
              <w:rPr>
                <w:rStyle w:val="Corpodeltesto1"/>
                <w:rFonts w:ascii="Century Gothic" w:hAnsi="Century Gothic"/>
                <w:sz w:val="18"/>
                <w:szCs w:val="18"/>
                <w:lang w:val="en-US"/>
              </w:rPr>
              <w:t>D.Lgs B1/0B</w:t>
            </w:r>
          </w:p>
          <w:p w:rsidR="007B5CDA" w:rsidRPr="00EA03CA" w:rsidRDefault="007B5CDA" w:rsidP="00F216D7">
            <w:pPr>
              <w:pStyle w:val="Corpodeltesto0"/>
              <w:shd w:val="clear" w:color="auto" w:fill="auto"/>
              <w:spacing w:before="0" w:line="240" w:lineRule="auto"/>
              <w:jc w:val="left"/>
              <w:rPr>
                <w:rFonts w:ascii="Century Gothic" w:hAnsi="Century Gothic"/>
                <w:sz w:val="18"/>
                <w:szCs w:val="18"/>
                <w:lang w:val="en-US"/>
              </w:rPr>
            </w:pPr>
            <w:r w:rsidRPr="00EA03CA">
              <w:rPr>
                <w:rStyle w:val="Corpodeltesto1"/>
                <w:rFonts w:ascii="Century Gothic" w:hAnsi="Century Gothic"/>
                <w:sz w:val="18"/>
                <w:szCs w:val="18"/>
                <w:lang w:val="en-US"/>
              </w:rPr>
              <w:t>Art. 71 comma B lett. b)</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Art. 71 comma 9-10</w:t>
            </w:r>
          </w:p>
        </w:tc>
        <w:tc>
          <w:tcPr>
            <w:tcW w:w="2688"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Devono essere registrati per iscritto e conservati per almeno 3 anni. L’ultimo controllo con esito positivo deve essere disponibile anche in cantiere.</w:t>
            </w:r>
          </w:p>
        </w:tc>
        <w:tc>
          <w:tcPr>
            <w:tcW w:w="2467" w:type="dxa"/>
            <w:tcBorders>
              <w:top w:val="single" w:sz="4" w:space="0" w:color="auto"/>
              <w:left w:val="single" w:sz="4" w:space="0" w:color="auto"/>
              <w:bottom w:val="single" w:sz="4" w:space="0" w:color="auto"/>
              <w:right w:val="single" w:sz="4" w:space="0" w:color="auto"/>
            </w:tcBorders>
            <w:shd w:val="clear" w:color="auto" w:fill="FFFFFF"/>
            <w:vAlign w:val="center"/>
          </w:tcPr>
          <w:p w:rsidR="007B5CDA" w:rsidRPr="00F216D7" w:rsidRDefault="007B5CDA" w:rsidP="00F216D7">
            <w:pPr>
              <w:rPr>
                <w:rFonts w:ascii="Century Gothic" w:hAnsi="Century Gothic"/>
                <w:sz w:val="18"/>
                <w:szCs w:val="18"/>
              </w:rPr>
            </w:pPr>
            <w:r w:rsidRPr="00F216D7">
              <w:rPr>
                <w:rStyle w:val="Corpodeltesto1"/>
                <w:rFonts w:ascii="Century Gothic" w:eastAsia="Courier New" w:hAnsi="Century Gothic" w:cs="Courier New"/>
                <w:sz w:val="18"/>
                <w:szCs w:val="18"/>
              </w:rPr>
              <w:t>Periodicamente (indicazioni fabbricante o buona tecnica o prassi)</w:t>
            </w:r>
          </w:p>
        </w:tc>
      </w:tr>
      <w:tr w:rsidR="00F216D7" w:rsidRPr="00F216D7" w:rsidTr="00F216D7">
        <w:tc>
          <w:tcPr>
            <w:tcW w:w="2285"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xml:space="preserve">Attestazione di </w:t>
            </w:r>
            <w:r w:rsidRPr="00F216D7">
              <w:rPr>
                <w:rStyle w:val="Corpodeltesto1"/>
                <w:rFonts w:ascii="Century Gothic" w:hAnsi="Century Gothic"/>
                <w:sz w:val="18"/>
                <w:szCs w:val="18"/>
              </w:rPr>
              <w:lastRenderedPageBreak/>
              <w:t>conformità ai requisiti previsti dall’allegato V</w:t>
            </w:r>
          </w:p>
        </w:tc>
        <w:tc>
          <w:tcPr>
            <w:tcW w:w="2726" w:type="dxa"/>
            <w:tcBorders>
              <w:top w:val="single" w:sz="4" w:space="0" w:color="auto"/>
              <w:left w:val="single" w:sz="4" w:space="0" w:color="auto"/>
              <w:bottom w:val="single" w:sz="4" w:space="0" w:color="auto"/>
            </w:tcBorders>
            <w:shd w:val="clear" w:color="auto" w:fill="FFFFFF"/>
            <w:vAlign w:val="center"/>
          </w:tcPr>
          <w:p w:rsidR="007B5CDA" w:rsidRPr="00EA03CA" w:rsidRDefault="007B5CDA" w:rsidP="00F216D7">
            <w:pPr>
              <w:pStyle w:val="Corpodeltesto0"/>
              <w:shd w:val="clear" w:color="auto" w:fill="auto"/>
              <w:spacing w:before="0" w:line="240" w:lineRule="auto"/>
              <w:jc w:val="left"/>
              <w:rPr>
                <w:rFonts w:ascii="Century Gothic" w:hAnsi="Century Gothic"/>
                <w:sz w:val="18"/>
                <w:szCs w:val="18"/>
                <w:lang w:val="en-US"/>
              </w:rPr>
            </w:pPr>
            <w:r w:rsidRPr="00EA03CA">
              <w:rPr>
                <w:rStyle w:val="Corpodeltesto1"/>
                <w:rFonts w:ascii="Century Gothic" w:hAnsi="Century Gothic"/>
                <w:sz w:val="18"/>
                <w:szCs w:val="18"/>
                <w:lang w:val="en-US"/>
              </w:rPr>
              <w:lastRenderedPageBreak/>
              <w:t>D.Lgs B1/0B Art. 72 comma 1</w:t>
            </w:r>
          </w:p>
        </w:tc>
        <w:tc>
          <w:tcPr>
            <w:tcW w:w="2688"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xml:space="preserve">Obbligatorio per le </w:t>
            </w:r>
            <w:r w:rsidRPr="00F216D7">
              <w:rPr>
                <w:rStyle w:val="Corpodeltesto1"/>
                <w:rFonts w:ascii="Century Gothic" w:hAnsi="Century Gothic"/>
                <w:sz w:val="18"/>
                <w:szCs w:val="18"/>
              </w:rPr>
              <w:lastRenderedPageBreak/>
              <w:t>attrezzature non CE (prodotte prima delle norme art. 70 comma 1 ).</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Rilasciata da chi vende, noleggia o concede in uso.</w:t>
            </w:r>
          </w:p>
        </w:tc>
        <w:tc>
          <w:tcPr>
            <w:tcW w:w="2467" w:type="dxa"/>
            <w:tcBorders>
              <w:top w:val="single" w:sz="4" w:space="0" w:color="auto"/>
              <w:left w:val="single" w:sz="4" w:space="0" w:color="auto"/>
              <w:bottom w:val="single" w:sz="4" w:space="0" w:color="auto"/>
              <w:right w:val="single" w:sz="4" w:space="0" w:color="auto"/>
            </w:tcBorders>
            <w:shd w:val="clear" w:color="auto" w:fill="FFFFFF"/>
            <w:vAlign w:val="center"/>
          </w:tcPr>
          <w:p w:rsidR="007B5CDA" w:rsidRPr="00F216D7" w:rsidRDefault="007B5CDA" w:rsidP="00F216D7">
            <w:pPr>
              <w:rPr>
                <w:rFonts w:ascii="Century Gothic" w:hAnsi="Century Gothic"/>
                <w:sz w:val="18"/>
                <w:szCs w:val="18"/>
              </w:rPr>
            </w:pPr>
            <w:r w:rsidRPr="00F216D7">
              <w:rPr>
                <w:rStyle w:val="Corpodeltesto1"/>
                <w:rFonts w:ascii="Century Gothic" w:eastAsia="Courier New" w:hAnsi="Century Gothic" w:cs="Courier New"/>
                <w:sz w:val="18"/>
                <w:szCs w:val="18"/>
              </w:rPr>
              <w:lastRenderedPageBreak/>
              <w:t xml:space="preserve">Prima della vendita, </w:t>
            </w:r>
            <w:r w:rsidRPr="00F216D7">
              <w:rPr>
                <w:rStyle w:val="Corpodeltesto1"/>
                <w:rFonts w:ascii="Century Gothic" w:eastAsia="Courier New" w:hAnsi="Century Gothic" w:cs="Courier New"/>
                <w:sz w:val="18"/>
                <w:szCs w:val="18"/>
              </w:rPr>
              <w:lastRenderedPageBreak/>
              <w:t>noleggio o concessione Attestazione di buono stato di conservazione, manutenzione ed efficienza a fini di sicurezza.</w:t>
            </w:r>
          </w:p>
        </w:tc>
      </w:tr>
      <w:tr w:rsidR="007B5CDA" w:rsidRPr="00F216D7" w:rsidTr="00F216D7">
        <w:tc>
          <w:tcPr>
            <w:tcW w:w="2285"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Style w:val="Corpodeltesto1"/>
                <w:rFonts w:ascii="Century Gothic" w:hAnsi="Century Gothic"/>
                <w:sz w:val="18"/>
                <w:szCs w:val="18"/>
              </w:rPr>
            </w:pPr>
          </w:p>
        </w:tc>
        <w:tc>
          <w:tcPr>
            <w:tcW w:w="2726"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Style w:val="Corpodeltesto1"/>
                <w:rFonts w:ascii="Century Gothic" w:hAnsi="Century Gothic"/>
                <w:sz w:val="18"/>
                <w:szCs w:val="18"/>
              </w:rPr>
            </w:pPr>
          </w:p>
        </w:tc>
        <w:tc>
          <w:tcPr>
            <w:tcW w:w="2688"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Style w:val="Corpodeltesto1"/>
                <w:rFonts w:ascii="Century Gothic" w:hAnsi="Century Gothic"/>
                <w:sz w:val="18"/>
                <w:szCs w:val="18"/>
              </w:rPr>
            </w:pPr>
          </w:p>
        </w:tc>
        <w:tc>
          <w:tcPr>
            <w:tcW w:w="2467" w:type="dxa"/>
            <w:tcBorders>
              <w:top w:val="single" w:sz="4" w:space="0" w:color="auto"/>
              <w:left w:val="single" w:sz="4" w:space="0" w:color="auto"/>
              <w:bottom w:val="single" w:sz="4" w:space="0" w:color="auto"/>
              <w:right w:val="single" w:sz="4" w:space="0" w:color="auto"/>
            </w:tcBorders>
            <w:shd w:val="clear" w:color="auto" w:fill="FFFFFF"/>
            <w:vAlign w:val="center"/>
          </w:tcPr>
          <w:p w:rsidR="007B5CDA" w:rsidRPr="00F216D7" w:rsidRDefault="007B5CDA" w:rsidP="00F216D7">
            <w:pPr>
              <w:rPr>
                <w:rStyle w:val="Corpodeltesto1"/>
                <w:rFonts w:ascii="Century Gothic" w:eastAsia="Courier New" w:hAnsi="Century Gothic" w:cs="Courier New"/>
                <w:sz w:val="18"/>
                <w:szCs w:val="18"/>
              </w:rPr>
            </w:pPr>
          </w:p>
        </w:tc>
      </w:tr>
    </w:tbl>
    <w:p w:rsidR="007B5CDA" w:rsidRPr="00B21E3B" w:rsidRDefault="007B5CDA" w:rsidP="00F216D7">
      <w:pPr>
        <w:jc w:val="both"/>
        <w:rPr>
          <w:rFonts w:ascii="Century Gothic" w:hAnsi="Century Gothic"/>
          <w:sz w:val="20"/>
          <w:szCs w:val="20"/>
        </w:rPr>
      </w:pPr>
    </w:p>
    <w:p w:rsidR="00BB0C4E" w:rsidRDefault="00BB0C4E" w:rsidP="00F216D7">
      <w:pPr>
        <w:jc w:val="both"/>
        <w:rPr>
          <w:rFonts w:ascii="Century Gothic" w:hAnsi="Century Gothic"/>
          <w:sz w:val="20"/>
          <w:szCs w:val="20"/>
        </w:rPr>
      </w:pPr>
    </w:p>
    <w:p w:rsidR="00EB3133" w:rsidRDefault="00EB3133">
      <w:r>
        <w:br w:type="page"/>
      </w:r>
    </w:p>
    <w:tbl>
      <w:tblPr>
        <w:tblW w:w="10166" w:type="dxa"/>
        <w:tblLayout w:type="fixed"/>
        <w:tblCellMar>
          <w:left w:w="10" w:type="dxa"/>
          <w:right w:w="10" w:type="dxa"/>
        </w:tblCellMar>
        <w:tblLook w:val="04A0" w:firstRow="1" w:lastRow="0" w:firstColumn="1" w:lastColumn="0" w:noHBand="0" w:noVBand="1"/>
      </w:tblPr>
      <w:tblGrid>
        <w:gridCol w:w="2285"/>
        <w:gridCol w:w="2726"/>
        <w:gridCol w:w="2688"/>
        <w:gridCol w:w="2467"/>
      </w:tblGrid>
      <w:tr w:rsidR="007B5CDA" w:rsidRPr="00F216D7" w:rsidTr="00EB3133">
        <w:tc>
          <w:tcPr>
            <w:tcW w:w="10166" w:type="dxa"/>
            <w:gridSpan w:val="4"/>
            <w:tcBorders>
              <w:top w:val="single" w:sz="4" w:space="0" w:color="auto"/>
              <w:left w:val="single" w:sz="4" w:space="0" w:color="auto"/>
              <w:right w:val="single" w:sz="4" w:space="0" w:color="auto"/>
            </w:tcBorders>
            <w:shd w:val="clear" w:color="auto" w:fill="9CC2E5" w:themeFill="accent1" w:themeFillTint="99"/>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65ptGrassetto"/>
                <w:rFonts w:ascii="Century Gothic" w:hAnsi="Century Gothic"/>
                <w:sz w:val="18"/>
                <w:szCs w:val="18"/>
              </w:rPr>
              <w:lastRenderedPageBreak/>
              <w:t>8- DISPOSITIVI DI PROTEZIONE INDIVIDUALE (DPI)</w:t>
            </w:r>
          </w:p>
        </w:tc>
      </w:tr>
      <w:tr w:rsidR="007B5CDA" w:rsidRPr="00F216D7" w:rsidTr="00EB3133">
        <w:tc>
          <w:tcPr>
            <w:tcW w:w="2285" w:type="dxa"/>
            <w:tcBorders>
              <w:top w:val="single" w:sz="4" w:space="0" w:color="auto"/>
              <w:left w:val="single" w:sz="4" w:space="0" w:color="auto"/>
            </w:tcBorders>
            <w:shd w:val="clear" w:color="auto" w:fill="9CC2E5" w:themeFill="accent1" w:themeFillTint="99"/>
            <w:vAlign w:val="center"/>
          </w:tcPr>
          <w:p w:rsidR="007B5CDA" w:rsidRPr="00F216D7" w:rsidRDefault="007B5CDA" w:rsidP="00F216D7">
            <w:pPr>
              <w:pStyle w:val="Corpodeltesto0"/>
              <w:shd w:val="clear" w:color="auto" w:fill="auto"/>
              <w:spacing w:before="0" w:line="240" w:lineRule="auto"/>
              <w:jc w:val="center"/>
              <w:rPr>
                <w:rFonts w:ascii="Century Gothic" w:hAnsi="Century Gothic"/>
                <w:sz w:val="18"/>
                <w:szCs w:val="18"/>
              </w:rPr>
            </w:pPr>
            <w:r w:rsidRPr="00F216D7">
              <w:rPr>
                <w:rStyle w:val="Corpodeltesto165ptGrassetto"/>
                <w:rFonts w:ascii="Century Gothic" w:hAnsi="Century Gothic"/>
                <w:sz w:val="18"/>
                <w:szCs w:val="18"/>
              </w:rPr>
              <w:t>Documento</w:t>
            </w:r>
          </w:p>
        </w:tc>
        <w:tc>
          <w:tcPr>
            <w:tcW w:w="2726" w:type="dxa"/>
            <w:tcBorders>
              <w:top w:val="single" w:sz="4" w:space="0" w:color="auto"/>
              <w:left w:val="single" w:sz="4" w:space="0" w:color="auto"/>
            </w:tcBorders>
            <w:shd w:val="clear" w:color="auto" w:fill="9CC2E5" w:themeFill="accent1" w:themeFillTint="99"/>
            <w:vAlign w:val="center"/>
          </w:tcPr>
          <w:p w:rsidR="007B5CDA" w:rsidRPr="00F216D7" w:rsidRDefault="007B5CDA" w:rsidP="00F216D7">
            <w:pPr>
              <w:pStyle w:val="Corpodeltesto0"/>
              <w:shd w:val="clear" w:color="auto" w:fill="auto"/>
              <w:spacing w:before="0" w:line="240" w:lineRule="auto"/>
              <w:jc w:val="center"/>
              <w:rPr>
                <w:rFonts w:ascii="Century Gothic" w:hAnsi="Century Gothic"/>
                <w:sz w:val="18"/>
                <w:szCs w:val="18"/>
              </w:rPr>
            </w:pPr>
            <w:r w:rsidRPr="00F216D7">
              <w:rPr>
                <w:rStyle w:val="Corpodeltesto165ptGrassetto"/>
                <w:rFonts w:ascii="Century Gothic" w:hAnsi="Century Gothic"/>
                <w:sz w:val="18"/>
                <w:szCs w:val="18"/>
              </w:rPr>
              <w:t>Riferimento</w:t>
            </w:r>
            <w:r w:rsidR="00F216D7">
              <w:rPr>
                <w:rStyle w:val="Corpodeltesto165ptGrassetto"/>
                <w:rFonts w:ascii="Century Gothic" w:hAnsi="Century Gothic"/>
                <w:sz w:val="18"/>
                <w:szCs w:val="18"/>
              </w:rPr>
              <w:t xml:space="preserve"> </w:t>
            </w:r>
            <w:r w:rsidRPr="00F216D7">
              <w:rPr>
                <w:rStyle w:val="Corpodeltesto165ptGrassetto"/>
                <w:rFonts w:ascii="Century Gothic" w:hAnsi="Century Gothic"/>
                <w:sz w:val="18"/>
                <w:szCs w:val="18"/>
              </w:rPr>
              <w:t>normativo</w:t>
            </w:r>
          </w:p>
          <w:p w:rsidR="007B5CDA" w:rsidRPr="00F216D7" w:rsidRDefault="007B5CDA" w:rsidP="00F216D7">
            <w:pPr>
              <w:pStyle w:val="Corpodeltesto0"/>
              <w:shd w:val="clear" w:color="auto" w:fill="auto"/>
              <w:spacing w:before="0" w:line="240" w:lineRule="auto"/>
              <w:jc w:val="center"/>
              <w:rPr>
                <w:rFonts w:ascii="Century Gothic" w:hAnsi="Century Gothic"/>
                <w:sz w:val="18"/>
                <w:szCs w:val="18"/>
              </w:rPr>
            </w:pPr>
            <w:r w:rsidRPr="00F216D7">
              <w:rPr>
                <w:rStyle w:val="Corpodeltesto95pt"/>
                <w:rFonts w:ascii="Century Gothic" w:hAnsi="Century Gothic"/>
                <w:sz w:val="18"/>
                <w:szCs w:val="18"/>
              </w:rPr>
              <w:t>(da consultare per maggiori dettagli)</w:t>
            </w:r>
          </w:p>
        </w:tc>
        <w:tc>
          <w:tcPr>
            <w:tcW w:w="2688" w:type="dxa"/>
            <w:tcBorders>
              <w:top w:val="single" w:sz="4" w:space="0" w:color="auto"/>
              <w:left w:val="single" w:sz="4" w:space="0" w:color="auto"/>
            </w:tcBorders>
            <w:shd w:val="clear" w:color="auto" w:fill="9CC2E5" w:themeFill="accent1" w:themeFillTint="99"/>
            <w:vAlign w:val="center"/>
          </w:tcPr>
          <w:p w:rsidR="007B5CDA" w:rsidRPr="00F216D7" w:rsidRDefault="007B5CDA" w:rsidP="00F216D7">
            <w:pPr>
              <w:pStyle w:val="Corpodeltesto0"/>
              <w:shd w:val="clear" w:color="auto" w:fill="auto"/>
              <w:spacing w:before="0" w:line="240" w:lineRule="auto"/>
              <w:jc w:val="center"/>
              <w:rPr>
                <w:rFonts w:ascii="Century Gothic" w:hAnsi="Century Gothic"/>
                <w:sz w:val="18"/>
                <w:szCs w:val="18"/>
              </w:rPr>
            </w:pPr>
            <w:r w:rsidRPr="00F216D7">
              <w:rPr>
                <w:rStyle w:val="Corpodeltesto165ptGrassetto"/>
                <w:rFonts w:ascii="Century Gothic" w:hAnsi="Century Gothic"/>
                <w:sz w:val="18"/>
                <w:szCs w:val="18"/>
              </w:rPr>
              <w:t>Note</w:t>
            </w:r>
          </w:p>
        </w:tc>
        <w:tc>
          <w:tcPr>
            <w:tcW w:w="2467" w:type="dxa"/>
            <w:tcBorders>
              <w:top w:val="single" w:sz="4" w:space="0" w:color="auto"/>
              <w:left w:val="single" w:sz="4" w:space="0" w:color="auto"/>
              <w:right w:val="single" w:sz="4" w:space="0" w:color="auto"/>
            </w:tcBorders>
            <w:shd w:val="clear" w:color="auto" w:fill="9CC2E5" w:themeFill="accent1" w:themeFillTint="99"/>
            <w:vAlign w:val="center"/>
          </w:tcPr>
          <w:p w:rsidR="007B5CDA" w:rsidRPr="00F216D7" w:rsidRDefault="007B5CDA" w:rsidP="00F216D7">
            <w:pPr>
              <w:pStyle w:val="Corpodeltesto0"/>
              <w:shd w:val="clear" w:color="auto" w:fill="auto"/>
              <w:spacing w:before="0" w:line="240" w:lineRule="auto"/>
              <w:jc w:val="center"/>
              <w:rPr>
                <w:rFonts w:ascii="Century Gothic" w:hAnsi="Century Gothic"/>
                <w:sz w:val="18"/>
                <w:szCs w:val="18"/>
              </w:rPr>
            </w:pPr>
            <w:r w:rsidRPr="00F216D7">
              <w:rPr>
                <w:rStyle w:val="Corpodeltesto165ptGrassetto"/>
                <w:rFonts w:ascii="Century Gothic" w:hAnsi="Century Gothic"/>
                <w:sz w:val="18"/>
                <w:szCs w:val="18"/>
              </w:rPr>
              <w:t>Tempi</w:t>
            </w:r>
          </w:p>
        </w:tc>
      </w:tr>
      <w:tr w:rsidR="007B5CDA" w:rsidRPr="00F216D7" w:rsidTr="00EB3133">
        <w:tc>
          <w:tcPr>
            <w:tcW w:w="2285"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Valutazione di Idoneità dei DPI</w:t>
            </w:r>
          </w:p>
        </w:tc>
        <w:tc>
          <w:tcPr>
            <w:tcW w:w="2726"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Titolo III - Capo II</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(In particolare, art. 77-79)</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Allegato VIII</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DM 02/05/2001</w:t>
            </w:r>
          </w:p>
        </w:tc>
        <w:tc>
          <w:tcPr>
            <w:tcW w:w="2688"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E’ inclusa nel documento di valutazione dei rischi.</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Per i DPI non compresi nel DM, si possono utilizzare, per analogia, le indicazioni delle norme UNI EN</w:t>
            </w:r>
          </w:p>
        </w:tc>
        <w:tc>
          <w:tcPr>
            <w:tcW w:w="2467" w:type="dxa"/>
            <w:tcBorders>
              <w:top w:val="single" w:sz="4" w:space="0" w:color="auto"/>
              <w:left w:val="single" w:sz="4" w:space="0" w:color="auto"/>
              <w:righ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Prima della fornitura dei DPI</w:t>
            </w:r>
          </w:p>
        </w:tc>
      </w:tr>
      <w:tr w:rsidR="007B5CDA" w:rsidRPr="00F216D7" w:rsidTr="00EB3133">
        <w:tc>
          <w:tcPr>
            <w:tcW w:w="2285"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Verbali di consegna dei DPI ai lavoratori</w:t>
            </w:r>
          </w:p>
        </w:tc>
        <w:tc>
          <w:tcPr>
            <w:tcW w:w="2726" w:type="dxa"/>
            <w:tcBorders>
              <w:top w:val="single" w:sz="4" w:space="0" w:color="auto"/>
              <w:left w:val="single" w:sz="4" w:space="0" w:color="auto"/>
            </w:tcBorders>
            <w:shd w:val="clear" w:color="auto" w:fill="FFFFFF"/>
            <w:vAlign w:val="center"/>
          </w:tcPr>
          <w:p w:rsidR="007B5CDA" w:rsidRPr="00F216D7" w:rsidRDefault="007B5CDA" w:rsidP="00F216D7">
            <w:pPr>
              <w:rPr>
                <w:rFonts w:ascii="Century Gothic" w:hAnsi="Century Gothic"/>
                <w:sz w:val="18"/>
                <w:szCs w:val="18"/>
              </w:rPr>
            </w:pPr>
          </w:p>
        </w:tc>
        <w:tc>
          <w:tcPr>
            <w:tcW w:w="2688"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La documentazione della consegna non è prevista dalla normativa; tuttavia è opportuno documentare l’avvenuta consegna.</w:t>
            </w:r>
          </w:p>
        </w:tc>
        <w:tc>
          <w:tcPr>
            <w:tcW w:w="2467" w:type="dxa"/>
            <w:tcBorders>
              <w:top w:val="single" w:sz="4" w:space="0" w:color="auto"/>
              <w:left w:val="single" w:sz="4" w:space="0" w:color="auto"/>
              <w:right w:val="single" w:sz="4" w:space="0" w:color="auto"/>
            </w:tcBorders>
            <w:shd w:val="clear" w:color="auto" w:fill="FFFFFF"/>
            <w:vAlign w:val="center"/>
          </w:tcPr>
          <w:p w:rsidR="007B5CDA" w:rsidRPr="00F216D7" w:rsidRDefault="007B5CDA" w:rsidP="00F216D7">
            <w:pPr>
              <w:rPr>
                <w:rFonts w:ascii="Century Gothic" w:hAnsi="Century Gothic"/>
                <w:sz w:val="18"/>
                <w:szCs w:val="18"/>
              </w:rPr>
            </w:pPr>
          </w:p>
        </w:tc>
      </w:tr>
      <w:tr w:rsidR="007B5CDA" w:rsidRPr="00F216D7" w:rsidTr="00EB3133">
        <w:tc>
          <w:tcPr>
            <w:tcW w:w="2285"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Dichiarazione di conformità (tutte le categorie)</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e/o certificazione dei DPI (II e III categoria)- Istruzioni del DPI in lingua italiana</w:t>
            </w:r>
          </w:p>
        </w:tc>
        <w:tc>
          <w:tcPr>
            <w:tcW w:w="2726"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lang w:val="en-US"/>
              </w:rPr>
            </w:pPr>
            <w:r w:rsidRPr="00F216D7">
              <w:rPr>
                <w:rStyle w:val="Corpodeltesto1"/>
                <w:rFonts w:ascii="Century Gothic" w:hAnsi="Century Gothic"/>
                <w:sz w:val="18"/>
                <w:szCs w:val="18"/>
                <w:lang w:val="en-US"/>
              </w:rPr>
              <w:t>D.Lgs 81/08 art.76 c.1 art. 77</w:t>
            </w:r>
          </w:p>
        </w:tc>
        <w:tc>
          <w:tcPr>
            <w:tcW w:w="2688"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Dovrà essere prodotta la certificazione della ditta fornitrice in relazione ai requisiti essenziali della direttiva 89/686/CEE così come recepita mediante il D.lgs 475/92 in funzione delle 3 categorie dei DPI.</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Si ricorda che destinatari degli obblighi sono anche o lavoratori autonomi, i componenti della impresa familiare e piccoli imprenditori, soci di società semplici agricole, lavoratori a domicilio. Le istruzioni devono essere trasmesse ai lavoratori.</w:t>
            </w:r>
          </w:p>
        </w:tc>
        <w:tc>
          <w:tcPr>
            <w:tcW w:w="2467" w:type="dxa"/>
            <w:tcBorders>
              <w:top w:val="single" w:sz="4" w:space="0" w:color="auto"/>
              <w:left w:val="single" w:sz="4" w:space="0" w:color="auto"/>
              <w:bottom w:val="single" w:sz="4" w:space="0" w:color="auto"/>
              <w:righ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Prima della fornitura dei DPI in relazione alla assegnazione a mansioni che comportano l'obbligo di utilizzo di DPI di I, II e III categoria.</w:t>
            </w:r>
          </w:p>
        </w:tc>
      </w:tr>
    </w:tbl>
    <w:p w:rsidR="007B5CDA" w:rsidRDefault="007B5CDA" w:rsidP="00F216D7">
      <w:pPr>
        <w:jc w:val="both"/>
        <w:rPr>
          <w:rFonts w:ascii="Century Gothic" w:hAnsi="Century Gothic"/>
          <w:sz w:val="20"/>
          <w:szCs w:val="20"/>
        </w:rPr>
      </w:pPr>
    </w:p>
    <w:p w:rsidR="00F216D7" w:rsidRDefault="00F216D7">
      <w:r>
        <w:br w:type="page"/>
      </w:r>
    </w:p>
    <w:tbl>
      <w:tblPr>
        <w:tblW w:w="10397" w:type="dxa"/>
        <w:tblLayout w:type="fixed"/>
        <w:tblCellMar>
          <w:left w:w="10" w:type="dxa"/>
          <w:right w:w="10" w:type="dxa"/>
        </w:tblCellMar>
        <w:tblLook w:val="04A0" w:firstRow="1" w:lastRow="0" w:firstColumn="1" w:lastColumn="0" w:noHBand="0" w:noVBand="1"/>
      </w:tblPr>
      <w:tblGrid>
        <w:gridCol w:w="2285"/>
        <w:gridCol w:w="2726"/>
        <w:gridCol w:w="2688"/>
        <w:gridCol w:w="2698"/>
      </w:tblGrid>
      <w:tr w:rsidR="007B5CDA" w:rsidRPr="00F216D7" w:rsidTr="00F216D7">
        <w:tc>
          <w:tcPr>
            <w:tcW w:w="10397" w:type="dxa"/>
            <w:gridSpan w:val="4"/>
            <w:tcBorders>
              <w:top w:val="single" w:sz="4" w:space="0" w:color="auto"/>
              <w:left w:val="single" w:sz="4" w:space="0" w:color="auto"/>
              <w:right w:val="single" w:sz="4" w:space="0" w:color="auto"/>
            </w:tcBorders>
            <w:shd w:val="clear" w:color="auto" w:fill="9CC2E5" w:themeFill="accent1" w:themeFillTint="99"/>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65ptGrassetto"/>
                <w:rFonts w:ascii="Century Gothic" w:hAnsi="Century Gothic"/>
                <w:sz w:val="18"/>
                <w:szCs w:val="18"/>
              </w:rPr>
              <w:lastRenderedPageBreak/>
              <w:t>9- GESTIONE DELLE EMERGENZE</w:t>
            </w:r>
          </w:p>
        </w:tc>
      </w:tr>
      <w:tr w:rsidR="007B5CDA" w:rsidRPr="00F216D7" w:rsidTr="00EB3133">
        <w:tc>
          <w:tcPr>
            <w:tcW w:w="2285" w:type="dxa"/>
            <w:tcBorders>
              <w:top w:val="single" w:sz="4" w:space="0" w:color="auto"/>
              <w:left w:val="single" w:sz="4" w:space="0" w:color="auto"/>
            </w:tcBorders>
            <w:shd w:val="clear" w:color="auto" w:fill="9CC2E5" w:themeFill="accent1" w:themeFillTint="99"/>
            <w:vAlign w:val="center"/>
          </w:tcPr>
          <w:p w:rsidR="007B5CDA" w:rsidRPr="00F216D7" w:rsidRDefault="007B5CDA" w:rsidP="00F216D7">
            <w:pPr>
              <w:pStyle w:val="Corpodeltesto0"/>
              <w:shd w:val="clear" w:color="auto" w:fill="auto"/>
              <w:spacing w:before="0" w:line="240" w:lineRule="auto"/>
              <w:jc w:val="center"/>
              <w:rPr>
                <w:rFonts w:ascii="Century Gothic" w:hAnsi="Century Gothic"/>
                <w:sz w:val="18"/>
                <w:szCs w:val="18"/>
              </w:rPr>
            </w:pPr>
            <w:r w:rsidRPr="00F216D7">
              <w:rPr>
                <w:rStyle w:val="Corpodeltesto165ptGrassetto"/>
                <w:rFonts w:ascii="Century Gothic" w:hAnsi="Century Gothic"/>
                <w:sz w:val="18"/>
                <w:szCs w:val="18"/>
              </w:rPr>
              <w:t>Documento</w:t>
            </w:r>
          </w:p>
        </w:tc>
        <w:tc>
          <w:tcPr>
            <w:tcW w:w="2726" w:type="dxa"/>
            <w:tcBorders>
              <w:top w:val="single" w:sz="4" w:space="0" w:color="auto"/>
              <w:left w:val="single" w:sz="4" w:space="0" w:color="auto"/>
            </w:tcBorders>
            <w:shd w:val="clear" w:color="auto" w:fill="9CC2E5" w:themeFill="accent1" w:themeFillTint="99"/>
            <w:vAlign w:val="center"/>
          </w:tcPr>
          <w:p w:rsidR="007B5CDA" w:rsidRPr="00F216D7" w:rsidRDefault="007B5CDA" w:rsidP="00F216D7">
            <w:pPr>
              <w:pStyle w:val="Corpodeltesto0"/>
              <w:shd w:val="clear" w:color="auto" w:fill="auto"/>
              <w:spacing w:before="0" w:line="240" w:lineRule="auto"/>
              <w:jc w:val="center"/>
              <w:rPr>
                <w:rFonts w:ascii="Century Gothic" w:hAnsi="Century Gothic"/>
                <w:sz w:val="18"/>
                <w:szCs w:val="18"/>
              </w:rPr>
            </w:pPr>
            <w:r w:rsidRPr="00F216D7">
              <w:rPr>
                <w:rStyle w:val="Corpodeltesto165ptGrassetto"/>
                <w:rFonts w:ascii="Century Gothic" w:hAnsi="Century Gothic"/>
                <w:sz w:val="18"/>
                <w:szCs w:val="18"/>
              </w:rPr>
              <w:t>Riferimento</w:t>
            </w:r>
            <w:r w:rsidR="00F216D7">
              <w:rPr>
                <w:rStyle w:val="Corpodeltesto165ptGrassetto"/>
                <w:rFonts w:ascii="Century Gothic" w:hAnsi="Century Gothic"/>
                <w:sz w:val="18"/>
                <w:szCs w:val="18"/>
              </w:rPr>
              <w:t xml:space="preserve"> </w:t>
            </w:r>
            <w:r w:rsidRPr="00F216D7">
              <w:rPr>
                <w:rStyle w:val="Corpodeltesto165ptGrassetto"/>
                <w:rFonts w:ascii="Century Gothic" w:hAnsi="Century Gothic"/>
                <w:sz w:val="18"/>
                <w:szCs w:val="18"/>
              </w:rPr>
              <w:t>normativo</w:t>
            </w:r>
          </w:p>
          <w:p w:rsidR="007B5CDA" w:rsidRPr="00F216D7" w:rsidRDefault="007B5CDA" w:rsidP="00F216D7">
            <w:pPr>
              <w:pStyle w:val="Corpodeltesto0"/>
              <w:shd w:val="clear" w:color="auto" w:fill="auto"/>
              <w:spacing w:before="0" w:line="240" w:lineRule="auto"/>
              <w:jc w:val="center"/>
              <w:rPr>
                <w:rFonts w:ascii="Century Gothic" w:hAnsi="Century Gothic"/>
                <w:sz w:val="18"/>
                <w:szCs w:val="18"/>
              </w:rPr>
            </w:pPr>
            <w:r w:rsidRPr="00F216D7">
              <w:rPr>
                <w:rStyle w:val="Corpodeltesto95pt"/>
                <w:rFonts w:ascii="Century Gothic" w:hAnsi="Century Gothic"/>
                <w:sz w:val="18"/>
                <w:szCs w:val="18"/>
              </w:rPr>
              <w:t>(da consultare per maggiori dettagli)</w:t>
            </w:r>
          </w:p>
        </w:tc>
        <w:tc>
          <w:tcPr>
            <w:tcW w:w="2688" w:type="dxa"/>
            <w:tcBorders>
              <w:top w:val="single" w:sz="4" w:space="0" w:color="auto"/>
              <w:left w:val="single" w:sz="4" w:space="0" w:color="auto"/>
            </w:tcBorders>
            <w:shd w:val="clear" w:color="auto" w:fill="9CC2E5" w:themeFill="accent1" w:themeFillTint="99"/>
            <w:vAlign w:val="center"/>
          </w:tcPr>
          <w:p w:rsidR="007B5CDA" w:rsidRPr="00F216D7" w:rsidRDefault="007B5CDA" w:rsidP="00F216D7">
            <w:pPr>
              <w:pStyle w:val="Corpodeltesto0"/>
              <w:shd w:val="clear" w:color="auto" w:fill="auto"/>
              <w:spacing w:before="0" w:line="240" w:lineRule="auto"/>
              <w:jc w:val="center"/>
              <w:rPr>
                <w:rFonts w:ascii="Century Gothic" w:hAnsi="Century Gothic"/>
                <w:sz w:val="18"/>
                <w:szCs w:val="18"/>
              </w:rPr>
            </w:pPr>
            <w:r w:rsidRPr="00F216D7">
              <w:rPr>
                <w:rStyle w:val="Corpodeltesto165ptGrassetto"/>
                <w:rFonts w:ascii="Century Gothic" w:hAnsi="Century Gothic"/>
                <w:sz w:val="18"/>
                <w:szCs w:val="18"/>
              </w:rPr>
              <w:t>Note</w:t>
            </w:r>
          </w:p>
        </w:tc>
        <w:tc>
          <w:tcPr>
            <w:tcW w:w="2698" w:type="dxa"/>
            <w:tcBorders>
              <w:top w:val="single" w:sz="4" w:space="0" w:color="auto"/>
              <w:left w:val="single" w:sz="4" w:space="0" w:color="auto"/>
              <w:right w:val="single" w:sz="4" w:space="0" w:color="auto"/>
            </w:tcBorders>
            <w:shd w:val="clear" w:color="auto" w:fill="9CC2E5" w:themeFill="accent1" w:themeFillTint="99"/>
            <w:vAlign w:val="center"/>
          </w:tcPr>
          <w:p w:rsidR="007B5CDA" w:rsidRPr="00F216D7" w:rsidRDefault="007B5CDA" w:rsidP="00F216D7">
            <w:pPr>
              <w:pStyle w:val="Corpodeltesto0"/>
              <w:shd w:val="clear" w:color="auto" w:fill="auto"/>
              <w:spacing w:before="0" w:line="240" w:lineRule="auto"/>
              <w:jc w:val="center"/>
              <w:rPr>
                <w:rFonts w:ascii="Century Gothic" w:hAnsi="Century Gothic"/>
                <w:sz w:val="18"/>
                <w:szCs w:val="18"/>
              </w:rPr>
            </w:pPr>
            <w:r w:rsidRPr="00F216D7">
              <w:rPr>
                <w:rStyle w:val="Corpodeltesto165ptGrassetto"/>
                <w:rFonts w:ascii="Century Gothic" w:hAnsi="Century Gothic"/>
                <w:sz w:val="18"/>
                <w:szCs w:val="18"/>
              </w:rPr>
              <w:t>Tempi</w:t>
            </w:r>
          </w:p>
        </w:tc>
      </w:tr>
      <w:tr w:rsidR="007B5CDA" w:rsidRPr="00F216D7" w:rsidTr="00F216D7">
        <w:tc>
          <w:tcPr>
            <w:tcW w:w="2285"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Piano di emergenza</w:t>
            </w:r>
          </w:p>
        </w:tc>
        <w:tc>
          <w:tcPr>
            <w:tcW w:w="2726"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 artt. 43-46 DM 10/03/1998</w:t>
            </w:r>
          </w:p>
        </w:tc>
        <w:tc>
          <w:tcPr>
            <w:tcW w:w="2688"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Obbligatorio nelle aziende con oltre 10 dipendenti; incluse quelle sotto i 10 dipendenti se ricorrono le circostanze previste dall’art. 3 comma del DM 10/03/2010 (soggette a controllo dei VV.F vedi DPR 151/11).</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La valutazione del rischio di incendi è inclusa nel documento di valutazione dei rischi.</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Prima di iniziare l’attività</w:t>
            </w:r>
          </w:p>
        </w:tc>
      </w:tr>
      <w:tr w:rsidR="00205FBD" w:rsidRPr="00F216D7" w:rsidTr="00F216D7">
        <w:tc>
          <w:tcPr>
            <w:tcW w:w="2285" w:type="dxa"/>
            <w:tcBorders>
              <w:top w:val="single" w:sz="4" w:space="0" w:color="auto"/>
              <w:left w:val="single" w:sz="4" w:space="0" w:color="auto"/>
              <w:bottom w:val="single" w:sz="4" w:space="0" w:color="auto"/>
            </w:tcBorders>
            <w:shd w:val="clear" w:color="auto" w:fill="FFFFFF"/>
            <w:vAlign w:val="center"/>
          </w:tcPr>
          <w:p w:rsidR="00205FBD" w:rsidRPr="00205FBD" w:rsidRDefault="00205FBD" w:rsidP="00F216D7">
            <w:pPr>
              <w:pStyle w:val="Corpodeltesto0"/>
              <w:shd w:val="clear" w:color="auto" w:fill="auto"/>
              <w:spacing w:before="0" w:line="240" w:lineRule="auto"/>
              <w:jc w:val="left"/>
              <w:rPr>
                <w:rStyle w:val="Corpodeltesto1"/>
                <w:rFonts w:ascii="Century Gothic" w:hAnsi="Century Gothic"/>
                <w:sz w:val="18"/>
                <w:szCs w:val="18"/>
                <w:highlight w:val="yellow"/>
              </w:rPr>
            </w:pPr>
          </w:p>
          <w:p w:rsidR="00205FBD" w:rsidRPr="00205FBD" w:rsidRDefault="00205FBD" w:rsidP="00F216D7">
            <w:pPr>
              <w:pStyle w:val="Corpodeltesto0"/>
              <w:shd w:val="clear" w:color="auto" w:fill="auto"/>
              <w:spacing w:before="0" w:line="240" w:lineRule="auto"/>
              <w:jc w:val="left"/>
              <w:rPr>
                <w:rStyle w:val="Corpodeltesto1"/>
                <w:rFonts w:ascii="Century Gothic" w:hAnsi="Century Gothic"/>
                <w:sz w:val="18"/>
                <w:szCs w:val="18"/>
                <w:highlight w:val="yellow"/>
              </w:rPr>
            </w:pPr>
          </w:p>
          <w:p w:rsidR="00205FBD" w:rsidRPr="00205FBD" w:rsidRDefault="00205FBD" w:rsidP="00F216D7">
            <w:pPr>
              <w:pStyle w:val="Corpodeltesto0"/>
              <w:shd w:val="clear" w:color="auto" w:fill="auto"/>
              <w:spacing w:before="0" w:line="240" w:lineRule="auto"/>
              <w:jc w:val="left"/>
              <w:rPr>
                <w:rStyle w:val="Corpodeltesto1"/>
                <w:rFonts w:ascii="Century Gothic" w:hAnsi="Century Gothic"/>
                <w:sz w:val="18"/>
                <w:szCs w:val="18"/>
                <w:highlight w:val="yellow"/>
              </w:rPr>
            </w:pPr>
          </w:p>
          <w:p w:rsidR="00205FBD" w:rsidRPr="00205FBD" w:rsidRDefault="00205FBD" w:rsidP="00F216D7">
            <w:pPr>
              <w:pStyle w:val="Corpodeltesto0"/>
              <w:shd w:val="clear" w:color="auto" w:fill="auto"/>
              <w:spacing w:before="0" w:line="240" w:lineRule="auto"/>
              <w:jc w:val="left"/>
              <w:rPr>
                <w:rStyle w:val="Corpodeltesto1"/>
                <w:rFonts w:ascii="Century Gothic" w:hAnsi="Century Gothic"/>
                <w:sz w:val="18"/>
                <w:szCs w:val="18"/>
                <w:highlight w:val="yellow"/>
              </w:rPr>
            </w:pPr>
            <w:r w:rsidRPr="00205FBD">
              <w:rPr>
                <w:rStyle w:val="Corpodeltesto1"/>
                <w:rFonts w:ascii="Century Gothic" w:hAnsi="Century Gothic"/>
                <w:sz w:val="18"/>
                <w:szCs w:val="18"/>
                <w:highlight w:val="yellow"/>
              </w:rPr>
              <w:t>Registro Antincendio</w:t>
            </w:r>
          </w:p>
          <w:p w:rsidR="00205FBD" w:rsidRPr="00205FBD" w:rsidRDefault="00205FBD" w:rsidP="00F216D7">
            <w:pPr>
              <w:pStyle w:val="Corpodeltesto0"/>
              <w:shd w:val="clear" w:color="auto" w:fill="auto"/>
              <w:spacing w:before="0" w:line="240" w:lineRule="auto"/>
              <w:jc w:val="left"/>
              <w:rPr>
                <w:rStyle w:val="Corpodeltesto1"/>
                <w:rFonts w:ascii="Century Gothic" w:hAnsi="Century Gothic"/>
                <w:sz w:val="18"/>
                <w:szCs w:val="18"/>
                <w:highlight w:val="yellow"/>
              </w:rPr>
            </w:pPr>
          </w:p>
          <w:p w:rsidR="00205FBD" w:rsidRPr="00205FBD" w:rsidRDefault="00205FBD" w:rsidP="00F216D7">
            <w:pPr>
              <w:pStyle w:val="Corpodeltesto0"/>
              <w:shd w:val="clear" w:color="auto" w:fill="auto"/>
              <w:spacing w:before="0" w:line="240" w:lineRule="auto"/>
              <w:jc w:val="left"/>
              <w:rPr>
                <w:rStyle w:val="Corpodeltesto1"/>
                <w:rFonts w:ascii="Century Gothic" w:hAnsi="Century Gothic"/>
                <w:sz w:val="18"/>
                <w:szCs w:val="18"/>
                <w:highlight w:val="yellow"/>
              </w:rPr>
            </w:pPr>
          </w:p>
          <w:p w:rsidR="00205FBD" w:rsidRPr="00205FBD" w:rsidRDefault="00205FBD" w:rsidP="00F216D7">
            <w:pPr>
              <w:pStyle w:val="Corpodeltesto0"/>
              <w:shd w:val="clear" w:color="auto" w:fill="auto"/>
              <w:spacing w:before="0" w:line="240" w:lineRule="auto"/>
              <w:jc w:val="left"/>
              <w:rPr>
                <w:rStyle w:val="Corpodeltesto1"/>
                <w:rFonts w:ascii="Century Gothic" w:hAnsi="Century Gothic"/>
                <w:sz w:val="18"/>
                <w:szCs w:val="18"/>
                <w:highlight w:val="yellow"/>
              </w:rPr>
            </w:pPr>
          </w:p>
          <w:p w:rsidR="00205FBD" w:rsidRPr="00205FBD" w:rsidRDefault="00205FBD" w:rsidP="00F216D7">
            <w:pPr>
              <w:pStyle w:val="Corpodeltesto0"/>
              <w:shd w:val="clear" w:color="auto" w:fill="auto"/>
              <w:spacing w:before="0" w:line="240" w:lineRule="auto"/>
              <w:jc w:val="left"/>
              <w:rPr>
                <w:rStyle w:val="Corpodeltesto1"/>
                <w:rFonts w:ascii="Century Gothic" w:hAnsi="Century Gothic"/>
                <w:sz w:val="18"/>
                <w:szCs w:val="18"/>
                <w:highlight w:val="yellow"/>
              </w:rPr>
            </w:pPr>
          </w:p>
        </w:tc>
        <w:tc>
          <w:tcPr>
            <w:tcW w:w="2726" w:type="dxa"/>
            <w:tcBorders>
              <w:top w:val="single" w:sz="4" w:space="0" w:color="auto"/>
              <w:left w:val="single" w:sz="4" w:space="0" w:color="auto"/>
              <w:bottom w:val="single" w:sz="4" w:space="0" w:color="auto"/>
            </w:tcBorders>
            <w:shd w:val="clear" w:color="auto" w:fill="FFFFFF"/>
            <w:vAlign w:val="center"/>
          </w:tcPr>
          <w:p w:rsidR="00205FBD" w:rsidRPr="00205FBD" w:rsidRDefault="00205FBD" w:rsidP="00F216D7">
            <w:pPr>
              <w:pStyle w:val="Corpodeltesto0"/>
              <w:shd w:val="clear" w:color="auto" w:fill="auto"/>
              <w:spacing w:before="0" w:line="240" w:lineRule="auto"/>
              <w:jc w:val="left"/>
              <w:rPr>
                <w:rStyle w:val="Corpodeltesto1"/>
                <w:rFonts w:ascii="Century Gothic" w:hAnsi="Century Gothic"/>
                <w:sz w:val="18"/>
                <w:szCs w:val="18"/>
                <w:highlight w:val="yellow"/>
              </w:rPr>
            </w:pPr>
            <w:r w:rsidRPr="00205FBD">
              <w:rPr>
                <w:rStyle w:val="Enfasigrassetto"/>
                <w:highlight w:val="yellow"/>
              </w:rPr>
              <w:t>articolo 6 del DPR 151/2011</w:t>
            </w:r>
          </w:p>
        </w:tc>
        <w:tc>
          <w:tcPr>
            <w:tcW w:w="2688" w:type="dxa"/>
            <w:tcBorders>
              <w:top w:val="single" w:sz="4" w:space="0" w:color="auto"/>
              <w:left w:val="single" w:sz="4" w:space="0" w:color="auto"/>
              <w:bottom w:val="single" w:sz="4" w:space="0" w:color="auto"/>
            </w:tcBorders>
            <w:shd w:val="clear" w:color="auto" w:fill="FFFFFF"/>
            <w:vAlign w:val="center"/>
          </w:tcPr>
          <w:p w:rsidR="00205FBD" w:rsidRPr="00205FBD" w:rsidRDefault="00205FBD" w:rsidP="00F216D7">
            <w:pPr>
              <w:pStyle w:val="Corpodeltesto0"/>
              <w:shd w:val="clear" w:color="auto" w:fill="auto"/>
              <w:spacing w:before="0" w:line="240" w:lineRule="auto"/>
              <w:jc w:val="left"/>
              <w:rPr>
                <w:rStyle w:val="Corpodeltesto1"/>
                <w:rFonts w:ascii="Century Gothic" w:hAnsi="Century Gothic"/>
                <w:sz w:val="18"/>
                <w:szCs w:val="18"/>
                <w:highlight w:val="yellow"/>
              </w:rPr>
            </w:pPr>
            <w:r w:rsidRPr="00205FBD">
              <w:rPr>
                <w:rStyle w:val="Corpodeltesto1"/>
                <w:rFonts w:ascii="Century Gothic" w:hAnsi="Century Gothic"/>
                <w:sz w:val="18"/>
                <w:szCs w:val="18"/>
                <w:highlight w:val="yellow"/>
              </w:rPr>
              <w:t>Registrazione di tutte le attività di manutenzione e verifica relativa alle attrezzature antincendio</w:t>
            </w:r>
          </w:p>
          <w:p w:rsidR="00205FBD" w:rsidRPr="00205FBD" w:rsidRDefault="00205FBD" w:rsidP="00F216D7">
            <w:pPr>
              <w:pStyle w:val="Corpodeltesto0"/>
              <w:shd w:val="clear" w:color="auto" w:fill="auto"/>
              <w:spacing w:before="0" w:line="240" w:lineRule="auto"/>
              <w:jc w:val="left"/>
              <w:rPr>
                <w:rStyle w:val="Corpodeltesto1"/>
                <w:rFonts w:ascii="Century Gothic" w:hAnsi="Century Gothic"/>
                <w:sz w:val="18"/>
                <w:szCs w:val="18"/>
                <w:highlight w:val="yellow"/>
              </w:rPr>
            </w:pPr>
            <w:r w:rsidRPr="00205FBD">
              <w:rPr>
                <w:rStyle w:val="Corpodeltesto1"/>
                <w:rFonts w:ascii="Century Gothic" w:hAnsi="Century Gothic"/>
                <w:sz w:val="18"/>
                <w:szCs w:val="18"/>
                <w:highlight w:val="yellow"/>
              </w:rPr>
              <w:t>Registrazione della formazione</w:t>
            </w:r>
          </w:p>
          <w:p w:rsidR="00205FBD" w:rsidRPr="00205FBD" w:rsidRDefault="00205FBD" w:rsidP="00F216D7">
            <w:pPr>
              <w:pStyle w:val="Corpodeltesto0"/>
              <w:shd w:val="clear" w:color="auto" w:fill="auto"/>
              <w:spacing w:before="0" w:line="240" w:lineRule="auto"/>
              <w:jc w:val="left"/>
              <w:rPr>
                <w:rStyle w:val="Corpodeltesto1"/>
                <w:rFonts w:ascii="Century Gothic" w:hAnsi="Century Gothic"/>
                <w:sz w:val="18"/>
                <w:szCs w:val="18"/>
                <w:highlight w:val="yellow"/>
              </w:rPr>
            </w:pPr>
            <w:r w:rsidRPr="00205FBD">
              <w:rPr>
                <w:rStyle w:val="Corpodeltesto1"/>
                <w:rFonts w:ascii="Century Gothic" w:hAnsi="Century Gothic"/>
                <w:sz w:val="18"/>
                <w:szCs w:val="18"/>
                <w:highlight w:val="yellow"/>
              </w:rPr>
              <w:t>Registrazione delle Prove Pratiche di Emergenza ed Evacuazione</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205FBD" w:rsidRPr="00205FBD" w:rsidRDefault="00205FBD" w:rsidP="00205FBD">
            <w:pPr>
              <w:pStyle w:val="Corpodeltesto0"/>
              <w:shd w:val="clear" w:color="auto" w:fill="auto"/>
              <w:spacing w:before="0" w:line="240" w:lineRule="auto"/>
              <w:jc w:val="left"/>
              <w:rPr>
                <w:rStyle w:val="Corpodeltesto1"/>
                <w:rFonts w:ascii="Century Gothic" w:hAnsi="Century Gothic"/>
                <w:sz w:val="18"/>
                <w:szCs w:val="18"/>
                <w:highlight w:val="yellow"/>
              </w:rPr>
            </w:pPr>
            <w:r w:rsidRPr="00205FBD">
              <w:rPr>
                <w:rStyle w:val="Corpodeltesto1"/>
                <w:rFonts w:ascii="Century Gothic" w:hAnsi="Century Gothic"/>
                <w:sz w:val="18"/>
                <w:szCs w:val="18"/>
                <w:highlight w:val="yellow"/>
              </w:rPr>
              <w:t>Durante l’attività, con periodicità SEMESTRALE di aggiornamento</w:t>
            </w:r>
          </w:p>
        </w:tc>
      </w:tr>
    </w:tbl>
    <w:p w:rsidR="007B5CDA" w:rsidRDefault="007B5CDA" w:rsidP="00F216D7">
      <w:pPr>
        <w:jc w:val="both"/>
        <w:rPr>
          <w:rFonts w:ascii="Century Gothic" w:hAnsi="Century Gothic"/>
          <w:sz w:val="20"/>
          <w:szCs w:val="20"/>
        </w:rPr>
      </w:pPr>
    </w:p>
    <w:p w:rsidR="00F216D7" w:rsidRDefault="00F216D7">
      <w:r>
        <w:br w:type="page"/>
      </w:r>
    </w:p>
    <w:tbl>
      <w:tblPr>
        <w:tblW w:w="10397" w:type="dxa"/>
        <w:tblLayout w:type="fixed"/>
        <w:tblCellMar>
          <w:left w:w="10" w:type="dxa"/>
          <w:right w:w="10" w:type="dxa"/>
        </w:tblCellMar>
        <w:tblLook w:val="04A0" w:firstRow="1" w:lastRow="0" w:firstColumn="1" w:lastColumn="0" w:noHBand="0" w:noVBand="1"/>
      </w:tblPr>
      <w:tblGrid>
        <w:gridCol w:w="2285"/>
        <w:gridCol w:w="2726"/>
        <w:gridCol w:w="2688"/>
        <w:gridCol w:w="2698"/>
      </w:tblGrid>
      <w:tr w:rsidR="007B5CDA" w:rsidRPr="00F216D7" w:rsidTr="00F216D7">
        <w:tc>
          <w:tcPr>
            <w:tcW w:w="10397" w:type="dxa"/>
            <w:gridSpan w:val="4"/>
            <w:tcBorders>
              <w:top w:val="single" w:sz="4" w:space="0" w:color="auto"/>
              <w:left w:val="single" w:sz="4" w:space="0" w:color="auto"/>
              <w:right w:val="single" w:sz="4" w:space="0" w:color="auto"/>
            </w:tcBorders>
            <w:shd w:val="clear" w:color="auto" w:fill="9CC2E5" w:themeFill="accent1" w:themeFillTint="99"/>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65ptGrassetto"/>
                <w:rFonts w:ascii="Century Gothic" w:hAnsi="Century Gothic"/>
                <w:sz w:val="18"/>
                <w:szCs w:val="18"/>
              </w:rPr>
              <w:lastRenderedPageBreak/>
              <w:t>10- CANTIERI TEMPORANEI E MOBILI</w:t>
            </w:r>
          </w:p>
        </w:tc>
      </w:tr>
      <w:tr w:rsidR="007B5CDA" w:rsidRPr="00F216D7" w:rsidTr="00EB3133">
        <w:tc>
          <w:tcPr>
            <w:tcW w:w="2285" w:type="dxa"/>
            <w:tcBorders>
              <w:top w:val="single" w:sz="4" w:space="0" w:color="auto"/>
              <w:left w:val="single" w:sz="4" w:space="0" w:color="auto"/>
            </w:tcBorders>
            <w:shd w:val="clear" w:color="auto" w:fill="9CC2E5" w:themeFill="accent1" w:themeFillTint="99"/>
            <w:vAlign w:val="center"/>
          </w:tcPr>
          <w:p w:rsidR="007B5CDA" w:rsidRPr="00F216D7" w:rsidRDefault="007B5CDA" w:rsidP="00F216D7">
            <w:pPr>
              <w:pStyle w:val="Corpodeltesto0"/>
              <w:shd w:val="clear" w:color="auto" w:fill="auto"/>
              <w:spacing w:before="0" w:line="240" w:lineRule="auto"/>
              <w:jc w:val="center"/>
              <w:rPr>
                <w:rFonts w:ascii="Century Gothic" w:hAnsi="Century Gothic"/>
                <w:sz w:val="18"/>
                <w:szCs w:val="18"/>
              </w:rPr>
            </w:pPr>
            <w:r w:rsidRPr="00F216D7">
              <w:rPr>
                <w:rStyle w:val="Corpodeltesto165ptGrassetto"/>
                <w:rFonts w:ascii="Century Gothic" w:hAnsi="Century Gothic"/>
                <w:sz w:val="18"/>
                <w:szCs w:val="18"/>
              </w:rPr>
              <w:t>Documento</w:t>
            </w:r>
          </w:p>
        </w:tc>
        <w:tc>
          <w:tcPr>
            <w:tcW w:w="2726" w:type="dxa"/>
            <w:tcBorders>
              <w:top w:val="single" w:sz="4" w:space="0" w:color="auto"/>
              <w:left w:val="single" w:sz="4" w:space="0" w:color="auto"/>
            </w:tcBorders>
            <w:shd w:val="clear" w:color="auto" w:fill="9CC2E5" w:themeFill="accent1" w:themeFillTint="99"/>
            <w:vAlign w:val="center"/>
          </w:tcPr>
          <w:p w:rsidR="007B5CDA" w:rsidRPr="00F216D7" w:rsidRDefault="007B5CDA" w:rsidP="00F216D7">
            <w:pPr>
              <w:pStyle w:val="Corpodeltesto0"/>
              <w:shd w:val="clear" w:color="auto" w:fill="auto"/>
              <w:spacing w:before="0" w:line="240" w:lineRule="auto"/>
              <w:jc w:val="center"/>
              <w:rPr>
                <w:rFonts w:ascii="Century Gothic" w:hAnsi="Century Gothic"/>
                <w:sz w:val="18"/>
                <w:szCs w:val="18"/>
              </w:rPr>
            </w:pPr>
            <w:r w:rsidRPr="00F216D7">
              <w:rPr>
                <w:rStyle w:val="Corpodeltesto165ptGrassetto"/>
                <w:rFonts w:ascii="Century Gothic" w:hAnsi="Century Gothic"/>
                <w:sz w:val="18"/>
                <w:szCs w:val="18"/>
              </w:rPr>
              <w:t>Riferimento</w:t>
            </w:r>
            <w:r w:rsidR="00F216D7">
              <w:rPr>
                <w:rStyle w:val="Corpodeltesto165ptGrassetto"/>
                <w:rFonts w:ascii="Century Gothic" w:hAnsi="Century Gothic"/>
                <w:sz w:val="18"/>
                <w:szCs w:val="18"/>
              </w:rPr>
              <w:t xml:space="preserve"> </w:t>
            </w:r>
            <w:r w:rsidRPr="00F216D7">
              <w:rPr>
                <w:rStyle w:val="Corpodeltesto165ptGrassetto"/>
                <w:rFonts w:ascii="Century Gothic" w:hAnsi="Century Gothic"/>
                <w:sz w:val="18"/>
                <w:szCs w:val="18"/>
              </w:rPr>
              <w:t>normativo</w:t>
            </w:r>
          </w:p>
          <w:p w:rsidR="007B5CDA" w:rsidRPr="00F216D7" w:rsidRDefault="007B5CDA" w:rsidP="00F216D7">
            <w:pPr>
              <w:pStyle w:val="Corpodeltesto0"/>
              <w:shd w:val="clear" w:color="auto" w:fill="auto"/>
              <w:spacing w:before="0" w:line="240" w:lineRule="auto"/>
              <w:jc w:val="center"/>
              <w:rPr>
                <w:rFonts w:ascii="Century Gothic" w:hAnsi="Century Gothic"/>
                <w:sz w:val="18"/>
                <w:szCs w:val="18"/>
              </w:rPr>
            </w:pPr>
            <w:r w:rsidRPr="00F216D7">
              <w:rPr>
                <w:rStyle w:val="Corpodeltesto95pt"/>
                <w:rFonts w:ascii="Century Gothic" w:hAnsi="Century Gothic"/>
                <w:sz w:val="18"/>
                <w:szCs w:val="18"/>
              </w:rPr>
              <w:t>(da consultare per maggiori dettagli)</w:t>
            </w:r>
          </w:p>
        </w:tc>
        <w:tc>
          <w:tcPr>
            <w:tcW w:w="2688" w:type="dxa"/>
            <w:tcBorders>
              <w:top w:val="single" w:sz="4" w:space="0" w:color="auto"/>
              <w:left w:val="single" w:sz="4" w:space="0" w:color="auto"/>
            </w:tcBorders>
            <w:shd w:val="clear" w:color="auto" w:fill="9CC2E5" w:themeFill="accent1" w:themeFillTint="99"/>
            <w:vAlign w:val="center"/>
          </w:tcPr>
          <w:p w:rsidR="007B5CDA" w:rsidRPr="00F216D7" w:rsidRDefault="007B5CDA" w:rsidP="00F216D7">
            <w:pPr>
              <w:pStyle w:val="Corpodeltesto0"/>
              <w:shd w:val="clear" w:color="auto" w:fill="auto"/>
              <w:spacing w:before="0" w:line="240" w:lineRule="auto"/>
              <w:jc w:val="center"/>
              <w:rPr>
                <w:rFonts w:ascii="Century Gothic" w:hAnsi="Century Gothic"/>
                <w:sz w:val="18"/>
                <w:szCs w:val="18"/>
              </w:rPr>
            </w:pPr>
            <w:r w:rsidRPr="00F216D7">
              <w:rPr>
                <w:rStyle w:val="Corpodeltesto165ptGrassetto"/>
                <w:rFonts w:ascii="Century Gothic" w:hAnsi="Century Gothic"/>
                <w:sz w:val="18"/>
                <w:szCs w:val="18"/>
              </w:rPr>
              <w:t>Note</w:t>
            </w:r>
          </w:p>
        </w:tc>
        <w:tc>
          <w:tcPr>
            <w:tcW w:w="2698" w:type="dxa"/>
            <w:tcBorders>
              <w:top w:val="single" w:sz="4" w:space="0" w:color="auto"/>
              <w:left w:val="single" w:sz="4" w:space="0" w:color="auto"/>
              <w:right w:val="single" w:sz="4" w:space="0" w:color="auto"/>
            </w:tcBorders>
            <w:shd w:val="clear" w:color="auto" w:fill="9CC2E5" w:themeFill="accent1" w:themeFillTint="99"/>
            <w:vAlign w:val="center"/>
          </w:tcPr>
          <w:p w:rsidR="007B5CDA" w:rsidRPr="00F216D7" w:rsidRDefault="007B5CDA" w:rsidP="00F216D7">
            <w:pPr>
              <w:pStyle w:val="Corpodeltesto0"/>
              <w:shd w:val="clear" w:color="auto" w:fill="auto"/>
              <w:spacing w:before="0" w:line="240" w:lineRule="auto"/>
              <w:jc w:val="center"/>
              <w:rPr>
                <w:rFonts w:ascii="Century Gothic" w:hAnsi="Century Gothic"/>
                <w:sz w:val="18"/>
                <w:szCs w:val="18"/>
              </w:rPr>
            </w:pPr>
            <w:r w:rsidRPr="00F216D7">
              <w:rPr>
                <w:rStyle w:val="Corpodeltesto165ptGrassetto"/>
                <w:rFonts w:ascii="Century Gothic" w:hAnsi="Century Gothic"/>
                <w:sz w:val="18"/>
                <w:szCs w:val="18"/>
              </w:rPr>
              <w:t>Tempi</w:t>
            </w:r>
          </w:p>
        </w:tc>
      </w:tr>
      <w:tr w:rsidR="007B5CDA" w:rsidRPr="00F216D7" w:rsidTr="00F216D7">
        <w:tc>
          <w:tcPr>
            <w:tcW w:w="2285"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Designazione del responsabile dei lavori</w:t>
            </w:r>
          </w:p>
        </w:tc>
        <w:tc>
          <w:tcPr>
            <w:tcW w:w="2726"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B1/0B:</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lang w:val="en-US"/>
              </w:rPr>
              <w:t xml:space="preserve">art. </w:t>
            </w:r>
            <w:r w:rsidRPr="00F216D7">
              <w:rPr>
                <w:rStyle w:val="Corpodeltesto1"/>
                <w:rFonts w:ascii="Century Gothic" w:hAnsi="Century Gothic"/>
                <w:sz w:val="18"/>
                <w:szCs w:val="18"/>
              </w:rPr>
              <w:t>B9 comma 1 lettera c)</w:t>
            </w:r>
          </w:p>
        </w:tc>
        <w:tc>
          <w:tcPr>
            <w:tcW w:w="2688"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Facoltativo: il committente può delegare i propri obblighi.</w:t>
            </w:r>
          </w:p>
        </w:tc>
        <w:tc>
          <w:tcPr>
            <w:tcW w:w="2698" w:type="dxa"/>
            <w:tcBorders>
              <w:top w:val="single" w:sz="4" w:space="0" w:color="auto"/>
              <w:left w:val="single" w:sz="4" w:space="0" w:color="auto"/>
              <w:right w:val="single" w:sz="4" w:space="0" w:color="auto"/>
            </w:tcBorders>
            <w:shd w:val="clear" w:color="auto" w:fill="FFFFFF"/>
            <w:vAlign w:val="center"/>
          </w:tcPr>
          <w:p w:rsidR="007B5CDA" w:rsidRPr="00F216D7" w:rsidRDefault="007B5CDA" w:rsidP="00F216D7">
            <w:pPr>
              <w:rPr>
                <w:rFonts w:ascii="Century Gothic" w:hAnsi="Century Gothic"/>
                <w:sz w:val="18"/>
                <w:szCs w:val="18"/>
              </w:rPr>
            </w:pPr>
          </w:p>
        </w:tc>
      </w:tr>
      <w:tr w:rsidR="007B5CDA" w:rsidRPr="00F216D7" w:rsidTr="00F216D7">
        <w:tc>
          <w:tcPr>
            <w:tcW w:w="2285"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Designazione del coordinatore per la progettazione</w:t>
            </w:r>
          </w:p>
        </w:tc>
        <w:tc>
          <w:tcPr>
            <w:tcW w:w="2726"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lang w:val="en-US"/>
              </w:rPr>
            </w:pPr>
            <w:r w:rsidRPr="00F216D7">
              <w:rPr>
                <w:rStyle w:val="Corpodeltesto1"/>
                <w:rFonts w:ascii="Century Gothic" w:hAnsi="Century Gothic"/>
                <w:sz w:val="18"/>
                <w:szCs w:val="18"/>
                <w:lang w:val="en-US"/>
              </w:rPr>
              <w:t>D.Lgs B1/0B: art. 90 comma 3</w:t>
            </w:r>
          </w:p>
        </w:tc>
        <w:tc>
          <w:tcPr>
            <w:tcW w:w="2688"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Obbligatorio in caso di presenza prevista di più imprese esecutrici, anche non contemporanea.</w:t>
            </w:r>
          </w:p>
        </w:tc>
        <w:tc>
          <w:tcPr>
            <w:tcW w:w="2698" w:type="dxa"/>
            <w:tcBorders>
              <w:top w:val="single" w:sz="4" w:space="0" w:color="auto"/>
              <w:left w:val="single" w:sz="4" w:space="0" w:color="auto"/>
              <w:righ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Contestuale all’incarico di progettazione.</w:t>
            </w:r>
          </w:p>
        </w:tc>
      </w:tr>
      <w:tr w:rsidR="007B5CDA" w:rsidRPr="00F216D7" w:rsidTr="00F216D7">
        <w:tc>
          <w:tcPr>
            <w:tcW w:w="2285"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Designazione del coordinatore per l’esecuzione</w:t>
            </w:r>
          </w:p>
        </w:tc>
        <w:tc>
          <w:tcPr>
            <w:tcW w:w="2726"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lang w:val="en-US"/>
              </w:rPr>
            </w:pPr>
            <w:r w:rsidRPr="00F216D7">
              <w:rPr>
                <w:rStyle w:val="Corpodeltesto1"/>
                <w:rFonts w:ascii="Century Gothic" w:hAnsi="Century Gothic"/>
                <w:sz w:val="18"/>
                <w:szCs w:val="18"/>
                <w:lang w:val="en-US"/>
              </w:rPr>
              <w:t>D.Lgs B1/0B: art. 90 comma 4</w:t>
            </w:r>
          </w:p>
        </w:tc>
        <w:tc>
          <w:tcPr>
            <w:tcW w:w="2688"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Obbligatorio in caso di presenza prevista di più imprese esecutrici, anche non contemporanea</w:t>
            </w:r>
          </w:p>
        </w:tc>
        <w:tc>
          <w:tcPr>
            <w:tcW w:w="2698" w:type="dxa"/>
            <w:tcBorders>
              <w:top w:val="single" w:sz="4" w:space="0" w:color="auto"/>
              <w:left w:val="single" w:sz="4" w:space="0" w:color="auto"/>
              <w:righ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Prima dell’affidamento dei lavori.</w:t>
            </w:r>
          </w:p>
        </w:tc>
      </w:tr>
      <w:tr w:rsidR="007B5CDA" w:rsidRPr="00F216D7" w:rsidTr="00F216D7">
        <w:tc>
          <w:tcPr>
            <w:tcW w:w="2285"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Piano di sicurezza e coordinamento PSC</w:t>
            </w:r>
          </w:p>
        </w:tc>
        <w:tc>
          <w:tcPr>
            <w:tcW w:w="2726"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B1/0B: art.100</w:t>
            </w:r>
          </w:p>
        </w:tc>
        <w:tc>
          <w:tcPr>
            <w:tcW w:w="2688"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Obbligatorio in caso di presenza di più imprese esecutrici, anche non contemporanea. Redatto dal coordinatore per la progettazione (o dal coordinatore per l’esecuzione - art. 92 comma 2)</w:t>
            </w:r>
          </w:p>
        </w:tc>
        <w:tc>
          <w:tcPr>
            <w:tcW w:w="2698" w:type="dxa"/>
            <w:tcBorders>
              <w:top w:val="single" w:sz="4" w:space="0" w:color="auto"/>
              <w:left w:val="single" w:sz="4" w:space="0" w:color="auto"/>
              <w:righ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Durante la progettazione dell’opera.</w:t>
            </w:r>
          </w:p>
        </w:tc>
      </w:tr>
      <w:tr w:rsidR="007B5CDA" w:rsidRPr="00F216D7" w:rsidTr="00F216D7">
        <w:tc>
          <w:tcPr>
            <w:tcW w:w="2285"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Piano Operativo di Sicurezza POS delle aziende affidatarie, esecutrici (anche familiari)</w:t>
            </w:r>
          </w:p>
        </w:tc>
        <w:tc>
          <w:tcPr>
            <w:tcW w:w="2726"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lang w:val="en-US"/>
              </w:rPr>
            </w:pPr>
            <w:r w:rsidRPr="00F216D7">
              <w:rPr>
                <w:rStyle w:val="Corpodeltesto1"/>
                <w:rFonts w:ascii="Century Gothic" w:hAnsi="Century Gothic"/>
                <w:sz w:val="18"/>
                <w:szCs w:val="18"/>
                <w:lang w:val="en-US"/>
              </w:rPr>
              <w:t>D.Lgs B1/0B:</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lang w:val="en-US"/>
              </w:rPr>
            </w:pPr>
            <w:r w:rsidRPr="00F216D7">
              <w:rPr>
                <w:rStyle w:val="Corpodeltesto1"/>
                <w:rFonts w:ascii="Century Gothic" w:hAnsi="Century Gothic"/>
                <w:sz w:val="18"/>
                <w:szCs w:val="18"/>
                <w:lang w:val="en-US"/>
              </w:rPr>
              <w:t>art. 96 comma 1 lettera g)</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lang w:val="en-US"/>
              </w:rPr>
            </w:pPr>
            <w:r w:rsidRPr="00F216D7">
              <w:rPr>
                <w:rStyle w:val="Corpodeltesto1"/>
                <w:rFonts w:ascii="Century Gothic" w:hAnsi="Century Gothic"/>
                <w:sz w:val="18"/>
                <w:szCs w:val="18"/>
                <w:lang w:val="en-US"/>
              </w:rPr>
              <w:t>art. 101 comma 3</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art. 17 comma 1 lettera a)</w:t>
            </w:r>
          </w:p>
        </w:tc>
        <w:tc>
          <w:tcPr>
            <w:tcW w:w="2688" w:type="dxa"/>
            <w:tcBorders>
              <w:top w:val="single" w:sz="4" w:space="0" w:color="auto"/>
              <w:lef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Obbligatorio: redatto dai datori di lavoro di ogni impresa esecutrice.</w:t>
            </w:r>
          </w:p>
        </w:tc>
        <w:tc>
          <w:tcPr>
            <w:tcW w:w="2698" w:type="dxa"/>
            <w:tcBorders>
              <w:top w:val="single" w:sz="4" w:space="0" w:color="auto"/>
              <w:left w:val="single" w:sz="4" w:space="0" w:color="auto"/>
              <w:righ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Trasmissione al coordinatore per l’esecuzione prima dell’inizio dei rispettivi lavori.</w:t>
            </w:r>
          </w:p>
        </w:tc>
      </w:tr>
      <w:tr w:rsidR="007B5CDA" w:rsidRPr="00F216D7" w:rsidTr="00F216D7">
        <w:tc>
          <w:tcPr>
            <w:tcW w:w="2285"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Documentazione relativa alla verifica dell’idoneità tecnico professionale delle aziende esecutrici e affidatarie e dei lavoratori autonomi.</w:t>
            </w:r>
          </w:p>
        </w:tc>
        <w:tc>
          <w:tcPr>
            <w:tcW w:w="2726"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B1/0B:</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art. 90 comma 9 lettera a) allegato XVII</w:t>
            </w:r>
          </w:p>
        </w:tc>
        <w:tc>
          <w:tcPr>
            <w:tcW w:w="2688"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Obbligatorio: certificato di iscrizione alla Camera di commercio, DUVRI e autocertificazione. Se lavori superiori a 200 uomini-giorno o se presenti rischi particolari (allegato XI) applicare le modalità previste dall’allegato XVII.</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Trasmissione al committente o al responsabile dei lavori prima dell’incarico.</w:t>
            </w:r>
          </w:p>
        </w:tc>
      </w:tr>
      <w:tr w:rsidR="00F216D7" w:rsidRPr="00F216D7" w:rsidTr="00F216D7">
        <w:tc>
          <w:tcPr>
            <w:tcW w:w="2285"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Style w:val="Corpodeltesto1"/>
                <w:rFonts w:ascii="Century Gothic" w:hAnsi="Century Gothic"/>
                <w:sz w:val="18"/>
                <w:szCs w:val="18"/>
              </w:rPr>
            </w:pP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xml:space="preserve"> (*) Notifica preliminare</w:t>
            </w:r>
          </w:p>
        </w:tc>
        <w:tc>
          <w:tcPr>
            <w:tcW w:w="2726"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 art. 99</w:t>
            </w:r>
          </w:p>
        </w:tc>
        <w:tc>
          <w:tcPr>
            <w:tcW w:w="2688"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Obbligatorio per lavori superiori a 200 uomini-giorno o con presenza di più imprese esecutrici anche non contemporanea. Inviare allo Spisal e alla Direzione Territoriale del Lavoro.</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Una copia va affissa in maniera visibile presso il cantiere.</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Prima dell’inizio dei lavori.</w:t>
            </w:r>
          </w:p>
        </w:tc>
      </w:tr>
      <w:tr w:rsidR="00F216D7" w:rsidRPr="00F216D7" w:rsidTr="00F216D7">
        <w:tc>
          <w:tcPr>
            <w:tcW w:w="2285"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Fascicolo dell’opera</w:t>
            </w:r>
          </w:p>
        </w:tc>
        <w:tc>
          <w:tcPr>
            <w:tcW w:w="2726"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art. 91 comma 1 lettera b)</w:t>
            </w:r>
          </w:p>
        </w:tc>
        <w:tc>
          <w:tcPr>
            <w:tcW w:w="2688"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Obbligatorio predisporlo per le nuove costruzioni e per le ristrutturazioni (ad esclusione della manutenzione ordinaria): redatto dal coordinatore per la progettazione.</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Conservato dal committente per la manutenzione dell’opera.</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xml:space="preserve">In caso di interventi di manutenzione successivi alla realizzazione: l’intervento deve essere eseguito e </w:t>
            </w:r>
            <w:r w:rsidRPr="00F216D7">
              <w:rPr>
                <w:rStyle w:val="Corpodeltesto1"/>
                <w:rFonts w:ascii="Century Gothic" w:hAnsi="Century Gothic"/>
                <w:sz w:val="18"/>
                <w:szCs w:val="18"/>
              </w:rPr>
              <w:lastRenderedPageBreak/>
              <w:t>programmato tenendo conto delle indicazioni del fascicolo ed eventualmente della relazione di progetto e delle modalità per le manutenzioni in quota di cui alla DGRV 2774/2009.</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lastRenderedPageBreak/>
              <w:t>Contestuale alla progettazione dell’opera</w:t>
            </w:r>
          </w:p>
        </w:tc>
      </w:tr>
      <w:tr w:rsidR="00F216D7" w:rsidRPr="00F216D7" w:rsidTr="00F216D7">
        <w:tc>
          <w:tcPr>
            <w:tcW w:w="2285"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lastRenderedPageBreak/>
              <w:t>Verbali delle azioni di coordinamento e sopralluoghi del coordinatore per l’esecuzione</w:t>
            </w:r>
          </w:p>
        </w:tc>
        <w:tc>
          <w:tcPr>
            <w:tcW w:w="2726"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Art. 92 comma1 lett. e)</w:t>
            </w:r>
          </w:p>
        </w:tc>
        <w:tc>
          <w:tcPr>
            <w:tcW w:w="2688"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Obbligatorio verbalizzare le inosservanze alle disposizioni degli artt.94, 95, 96, 97 e 100 contestandole alle imprese o ai lavoratori autonomi e segnalarle al committente o al responsabile dei lavori.</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Durante i lavori.</w:t>
            </w:r>
          </w:p>
        </w:tc>
      </w:tr>
      <w:tr w:rsidR="00F216D7" w:rsidRPr="00F216D7" w:rsidTr="00F216D7">
        <w:tc>
          <w:tcPr>
            <w:tcW w:w="2285"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Documentazione della trasmissione del PSC e della verifica dei POS</w:t>
            </w:r>
          </w:p>
        </w:tc>
        <w:tc>
          <w:tcPr>
            <w:tcW w:w="2726"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w:t>
            </w:r>
          </w:p>
          <w:p w:rsidR="007B5CDA" w:rsidRPr="00F216D7" w:rsidRDefault="007B5CDA" w:rsidP="00F216D7">
            <w:pPr>
              <w:pStyle w:val="Corpodeltesto0"/>
              <w:numPr>
                <w:ilvl w:val="0"/>
                <w:numId w:val="15"/>
              </w:numPr>
              <w:shd w:val="clear" w:color="auto" w:fill="auto"/>
              <w:tabs>
                <w:tab w:val="left" w:pos="296"/>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Art. 101 comma 1 (trasmissione PSC da parte del committente/RL a tutte le imprese che presentano offerte</w:t>
            </w:r>
          </w:p>
          <w:p w:rsidR="007B5CDA" w:rsidRPr="00F216D7" w:rsidRDefault="007B5CDA" w:rsidP="00F216D7">
            <w:pPr>
              <w:pStyle w:val="Corpodeltesto0"/>
              <w:numPr>
                <w:ilvl w:val="0"/>
                <w:numId w:val="15"/>
              </w:numPr>
              <w:shd w:val="clear" w:color="auto" w:fill="auto"/>
              <w:tabs>
                <w:tab w:val="left" w:pos="301"/>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Art. 101 comma 2 (trasmissione PSC da parte dell’impresa affidataria alle imprese esecutrici e ai lavoratori autonomi)</w:t>
            </w:r>
          </w:p>
          <w:p w:rsidR="007B5CDA" w:rsidRPr="00F216D7" w:rsidRDefault="007B5CDA" w:rsidP="00F216D7">
            <w:pPr>
              <w:pStyle w:val="Corpodeltesto0"/>
              <w:numPr>
                <w:ilvl w:val="0"/>
                <w:numId w:val="15"/>
              </w:numPr>
              <w:shd w:val="clear" w:color="auto" w:fill="auto"/>
              <w:tabs>
                <w:tab w:val="left" w:pos="206"/>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Art. 97 comma 3 lett. b) e art. 92 comma 1 lett. b) (verifica dei POS)</w:t>
            </w:r>
          </w:p>
        </w:tc>
        <w:tc>
          <w:tcPr>
            <w:tcW w:w="2688"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L’articolo 97 - comma 3 - lett. b) dispone la verifica della congruenza dei POS delle imprese esecutrici da parte dell’impresa affidataria, rispetto al proprio.</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L’articolo 91 - comma 1 - lett. b) dispone la verifica di idoneità e congruenza dei POS rispetto al PSC da parte del coordinatore per l’esecuzione</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Punto a): prima della richiesta di offerta per l’affidamento dei lavori</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Punto b): prima dell’inizio dei lavori</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Punto c): prima che ogni impresa esecutrice inizi i propri lavori</w:t>
            </w:r>
          </w:p>
        </w:tc>
      </w:tr>
      <w:tr w:rsidR="00F216D7" w:rsidRPr="00F216D7" w:rsidTr="00F216D7">
        <w:tc>
          <w:tcPr>
            <w:tcW w:w="2285"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PIMUS</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Piano montaggio uso e smontaggio dei ponteggi</w:t>
            </w:r>
          </w:p>
        </w:tc>
        <w:tc>
          <w:tcPr>
            <w:tcW w:w="2726"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Art. 136 commi 1 e 6 Art. 134 comma 1 (Obbligo di tenuta in cantiere)</w:t>
            </w:r>
          </w:p>
        </w:tc>
        <w:tc>
          <w:tcPr>
            <w:tcW w:w="2688"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Obbligatorio in tutti i lavori in quota dove si utilizza un ponteggio. Deve essere redatto da persona competente</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Prima dell’allestimento del ponteggio</w:t>
            </w:r>
          </w:p>
        </w:tc>
      </w:tr>
      <w:tr w:rsidR="00F216D7" w:rsidRPr="00F216D7" w:rsidTr="00F216D7">
        <w:tc>
          <w:tcPr>
            <w:tcW w:w="2285"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Autorizzazione e attestazione relativa ai ponteggi con elementi prefabbricati</w:t>
            </w:r>
          </w:p>
        </w:tc>
        <w:tc>
          <w:tcPr>
            <w:tcW w:w="2726"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Art. 131 d.lgs.81/08 UNI EN 12810 UNI EN 12811 UNI EN 74</w:t>
            </w:r>
          </w:p>
        </w:tc>
        <w:tc>
          <w:tcPr>
            <w:tcW w:w="2688"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Obbligatorio in presenza di ponteggi prefabbricati. L’autorizzazione, richiesta dal fabbricante al Ministero del lavoro, della salute e delle politiche sociali, va rinnovata ogni 10 anni.</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Chiunque intende impiegare ponteggi deve farsi rilasciare dal fabbricante una copia dell’autorizzazione di cui al punto precedente.</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Prima della costruzione ed utilizzazione.</w:t>
            </w:r>
          </w:p>
        </w:tc>
      </w:tr>
      <w:tr w:rsidR="00F216D7" w:rsidRPr="00F216D7" w:rsidTr="00F216D7">
        <w:tc>
          <w:tcPr>
            <w:tcW w:w="2285"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Progetto del ponteggio</w:t>
            </w:r>
          </w:p>
        </w:tc>
        <w:tc>
          <w:tcPr>
            <w:tcW w:w="2726"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 Art. 133</w:t>
            </w:r>
          </w:p>
        </w:tc>
        <w:tc>
          <w:tcPr>
            <w:tcW w:w="2688"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Obbligatorio per ponteggi con altezza superiore ai 20 metri o allestiti diversamente dagli schemi del costruttore o per supportare carichi superiori rispetto a quelli individuati dal costruttore</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Prima dell’allestimento del ponteggio.</w:t>
            </w:r>
          </w:p>
        </w:tc>
      </w:tr>
      <w:tr w:rsidR="00F216D7" w:rsidRPr="00F216D7" w:rsidTr="00F216D7">
        <w:tc>
          <w:tcPr>
            <w:tcW w:w="2285"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Progetto e Disegni esecutivi di armature provvisorie per grandi opere</w:t>
            </w:r>
          </w:p>
        </w:tc>
        <w:tc>
          <w:tcPr>
            <w:tcW w:w="2726"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Art. 142 comma 2</w:t>
            </w:r>
          </w:p>
        </w:tc>
        <w:tc>
          <w:tcPr>
            <w:tcW w:w="2688"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Obbligatorio progetto e calcoli di stabilità</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Disegni esecutivi in cantiere a disposizione degli organi di vigilanza</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Prima dell’esecuzione dell’opera</w:t>
            </w:r>
          </w:p>
        </w:tc>
      </w:tr>
      <w:tr w:rsidR="00F216D7" w:rsidRPr="00F216D7" w:rsidTr="00F216D7">
        <w:tc>
          <w:tcPr>
            <w:tcW w:w="2285"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Notifica lavori amianto</w:t>
            </w:r>
          </w:p>
        </w:tc>
        <w:tc>
          <w:tcPr>
            <w:tcW w:w="2726"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 Art. 250</w:t>
            </w:r>
          </w:p>
        </w:tc>
        <w:tc>
          <w:tcPr>
            <w:tcW w:w="2688"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xml:space="preserve">Prevista per lavori che non prevedono rimozione e/o demolizione, ad es. </w:t>
            </w:r>
            <w:r w:rsidRPr="00F216D7">
              <w:rPr>
                <w:rStyle w:val="Corpodeltesto1"/>
                <w:rFonts w:ascii="Century Gothic" w:hAnsi="Century Gothic"/>
                <w:sz w:val="18"/>
                <w:szCs w:val="18"/>
              </w:rPr>
              <w:lastRenderedPageBreak/>
              <w:t>manutenzioni in presenza di amianto, interventi di semplice raccolta e allontanamento di materiali contenenti amianto in matrice compatta.</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lastRenderedPageBreak/>
              <w:t>Prima dei lavori</w:t>
            </w:r>
          </w:p>
        </w:tc>
      </w:tr>
      <w:tr w:rsidR="00F216D7" w:rsidRPr="00F216D7" w:rsidTr="00F216D7">
        <w:tc>
          <w:tcPr>
            <w:tcW w:w="2285"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lastRenderedPageBreak/>
              <w:t>(*) Piano di lavoro per la bonifica di materiali contenenti amianto</w:t>
            </w:r>
          </w:p>
        </w:tc>
        <w:tc>
          <w:tcPr>
            <w:tcW w:w="2726"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D.Lgs 81/08 Art. 256</w:t>
            </w:r>
          </w:p>
        </w:tc>
        <w:tc>
          <w:tcPr>
            <w:tcW w:w="2688"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Necessario per attività lavorative di demolizione o rimozione di materiali contenenti amianto; il piano deve essere inviato alla ASL.</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Almeno 30 giorni prima della bonifica</w:t>
            </w:r>
          </w:p>
        </w:tc>
      </w:tr>
    </w:tbl>
    <w:p w:rsidR="007B5CDA" w:rsidRDefault="007B5CDA" w:rsidP="00F216D7">
      <w:pPr>
        <w:jc w:val="both"/>
        <w:rPr>
          <w:rFonts w:ascii="Century Gothic" w:hAnsi="Century Gothic"/>
          <w:sz w:val="20"/>
          <w:szCs w:val="20"/>
        </w:rPr>
      </w:pPr>
    </w:p>
    <w:p w:rsidR="00BB0C4E" w:rsidRDefault="00BB0C4E" w:rsidP="00F216D7">
      <w:pPr>
        <w:jc w:val="both"/>
        <w:rPr>
          <w:rFonts w:ascii="Century Gothic" w:hAnsi="Century Gothic"/>
          <w:sz w:val="20"/>
          <w:szCs w:val="20"/>
        </w:rPr>
      </w:pPr>
    </w:p>
    <w:p w:rsidR="00F216D7" w:rsidRDefault="00F216D7">
      <w:r>
        <w:br w:type="page"/>
      </w:r>
    </w:p>
    <w:tbl>
      <w:tblPr>
        <w:tblW w:w="10339" w:type="dxa"/>
        <w:tblLayout w:type="fixed"/>
        <w:tblCellMar>
          <w:left w:w="10" w:type="dxa"/>
          <w:right w:w="10" w:type="dxa"/>
        </w:tblCellMar>
        <w:tblLook w:val="04A0" w:firstRow="1" w:lastRow="0" w:firstColumn="1" w:lastColumn="0" w:noHBand="0" w:noVBand="1"/>
      </w:tblPr>
      <w:tblGrid>
        <w:gridCol w:w="2376"/>
        <w:gridCol w:w="2707"/>
        <w:gridCol w:w="2539"/>
        <w:gridCol w:w="2717"/>
      </w:tblGrid>
      <w:tr w:rsidR="00F216D7" w:rsidRPr="00F216D7" w:rsidTr="00F216D7">
        <w:tc>
          <w:tcPr>
            <w:tcW w:w="10339" w:type="dxa"/>
            <w:gridSpan w:val="4"/>
            <w:tcBorders>
              <w:top w:val="single" w:sz="4" w:space="0" w:color="auto"/>
              <w:left w:val="single" w:sz="4" w:space="0" w:color="auto"/>
              <w:right w:val="single" w:sz="4" w:space="0" w:color="auto"/>
            </w:tcBorders>
            <w:shd w:val="clear" w:color="auto" w:fill="9CC2E5" w:themeFill="accent1" w:themeFillTint="99"/>
            <w:vAlign w:val="center"/>
          </w:tcPr>
          <w:p w:rsidR="00F216D7" w:rsidRPr="00F216D7" w:rsidRDefault="00F216D7" w:rsidP="00F216D7">
            <w:pPr>
              <w:pStyle w:val="Corpodeltesto0"/>
              <w:shd w:val="clear" w:color="auto" w:fill="auto"/>
              <w:spacing w:before="0" w:line="240" w:lineRule="auto"/>
              <w:jc w:val="left"/>
              <w:rPr>
                <w:rFonts w:ascii="Century Gothic" w:hAnsi="Century Gothic"/>
                <w:sz w:val="18"/>
                <w:szCs w:val="18"/>
              </w:rPr>
            </w:pPr>
            <w:r w:rsidRPr="00F216D7">
              <w:rPr>
                <w:rStyle w:val="Corpodeltesto165ptGrassetto"/>
                <w:rFonts w:ascii="Century Gothic" w:hAnsi="Century Gothic"/>
                <w:sz w:val="18"/>
                <w:szCs w:val="18"/>
              </w:rPr>
              <w:lastRenderedPageBreak/>
              <w:t>11- REGISTRI E COMUNICAZIONI VARIE</w:t>
            </w:r>
          </w:p>
        </w:tc>
      </w:tr>
      <w:tr w:rsidR="00F216D7" w:rsidRPr="00F216D7" w:rsidTr="00EB3133">
        <w:tc>
          <w:tcPr>
            <w:tcW w:w="2376" w:type="dxa"/>
            <w:tcBorders>
              <w:top w:val="single" w:sz="4" w:space="0" w:color="auto"/>
              <w:left w:val="single" w:sz="4" w:space="0" w:color="auto"/>
            </w:tcBorders>
            <w:shd w:val="clear" w:color="auto" w:fill="9CC2E5" w:themeFill="accent1" w:themeFillTint="99"/>
            <w:vAlign w:val="center"/>
          </w:tcPr>
          <w:p w:rsidR="00F216D7" w:rsidRPr="00F216D7" w:rsidRDefault="00F216D7" w:rsidP="00F216D7">
            <w:pPr>
              <w:pStyle w:val="Corpodeltesto0"/>
              <w:shd w:val="clear" w:color="auto" w:fill="auto"/>
              <w:spacing w:before="0" w:line="240" w:lineRule="auto"/>
              <w:jc w:val="center"/>
              <w:rPr>
                <w:rFonts w:ascii="Century Gothic" w:hAnsi="Century Gothic"/>
                <w:sz w:val="18"/>
                <w:szCs w:val="18"/>
              </w:rPr>
            </w:pPr>
            <w:r w:rsidRPr="00F216D7">
              <w:rPr>
                <w:rStyle w:val="Corpodeltesto165ptGrassetto"/>
                <w:rFonts w:ascii="Century Gothic" w:hAnsi="Century Gothic"/>
                <w:sz w:val="18"/>
                <w:szCs w:val="18"/>
              </w:rPr>
              <w:t>Documento</w:t>
            </w:r>
          </w:p>
        </w:tc>
        <w:tc>
          <w:tcPr>
            <w:tcW w:w="2707" w:type="dxa"/>
            <w:tcBorders>
              <w:top w:val="single" w:sz="4" w:space="0" w:color="auto"/>
              <w:left w:val="single" w:sz="4" w:space="0" w:color="auto"/>
            </w:tcBorders>
            <w:shd w:val="clear" w:color="auto" w:fill="9CC2E5" w:themeFill="accent1" w:themeFillTint="99"/>
            <w:vAlign w:val="center"/>
          </w:tcPr>
          <w:p w:rsidR="00F216D7" w:rsidRPr="00F216D7" w:rsidRDefault="00F216D7" w:rsidP="00F216D7">
            <w:pPr>
              <w:pStyle w:val="Corpodeltesto0"/>
              <w:shd w:val="clear" w:color="auto" w:fill="auto"/>
              <w:spacing w:before="0" w:line="240" w:lineRule="auto"/>
              <w:jc w:val="center"/>
              <w:rPr>
                <w:rFonts w:ascii="Century Gothic" w:hAnsi="Century Gothic"/>
                <w:sz w:val="18"/>
                <w:szCs w:val="18"/>
              </w:rPr>
            </w:pPr>
            <w:r w:rsidRPr="00F216D7">
              <w:rPr>
                <w:rStyle w:val="Corpodeltesto165ptGrassetto"/>
                <w:rFonts w:ascii="Century Gothic" w:hAnsi="Century Gothic"/>
                <w:sz w:val="18"/>
                <w:szCs w:val="18"/>
              </w:rPr>
              <w:t>Riferimento</w:t>
            </w:r>
            <w:r>
              <w:rPr>
                <w:rStyle w:val="Corpodeltesto165ptGrassetto"/>
                <w:rFonts w:ascii="Century Gothic" w:hAnsi="Century Gothic"/>
                <w:sz w:val="18"/>
                <w:szCs w:val="18"/>
              </w:rPr>
              <w:t xml:space="preserve"> </w:t>
            </w:r>
            <w:r w:rsidRPr="00F216D7">
              <w:rPr>
                <w:rStyle w:val="Corpodeltesto165ptGrassetto"/>
                <w:rFonts w:ascii="Century Gothic" w:hAnsi="Century Gothic"/>
                <w:sz w:val="18"/>
                <w:szCs w:val="18"/>
              </w:rPr>
              <w:t>normativo</w:t>
            </w:r>
          </w:p>
          <w:p w:rsidR="00F216D7" w:rsidRPr="00F216D7" w:rsidRDefault="00F216D7" w:rsidP="00F216D7">
            <w:pPr>
              <w:pStyle w:val="Corpodeltesto0"/>
              <w:shd w:val="clear" w:color="auto" w:fill="auto"/>
              <w:spacing w:before="0" w:line="240" w:lineRule="auto"/>
              <w:jc w:val="center"/>
              <w:rPr>
                <w:rFonts w:ascii="Century Gothic" w:hAnsi="Century Gothic"/>
                <w:sz w:val="18"/>
                <w:szCs w:val="18"/>
              </w:rPr>
            </w:pPr>
            <w:r w:rsidRPr="00F216D7">
              <w:rPr>
                <w:rStyle w:val="Corpodeltesto95pt"/>
                <w:rFonts w:ascii="Century Gothic" w:hAnsi="Century Gothic"/>
                <w:sz w:val="18"/>
                <w:szCs w:val="18"/>
              </w:rPr>
              <w:t>(da consultare per maggiori dettagli)</w:t>
            </w:r>
          </w:p>
        </w:tc>
        <w:tc>
          <w:tcPr>
            <w:tcW w:w="2539" w:type="dxa"/>
            <w:tcBorders>
              <w:top w:val="single" w:sz="4" w:space="0" w:color="auto"/>
              <w:left w:val="single" w:sz="4" w:space="0" w:color="auto"/>
            </w:tcBorders>
            <w:shd w:val="clear" w:color="auto" w:fill="9CC2E5" w:themeFill="accent1" w:themeFillTint="99"/>
            <w:vAlign w:val="center"/>
          </w:tcPr>
          <w:p w:rsidR="00F216D7" w:rsidRPr="00F216D7" w:rsidRDefault="00F216D7" w:rsidP="00F216D7">
            <w:pPr>
              <w:pStyle w:val="Corpodeltesto0"/>
              <w:shd w:val="clear" w:color="auto" w:fill="auto"/>
              <w:spacing w:before="0" w:line="240" w:lineRule="auto"/>
              <w:jc w:val="center"/>
              <w:rPr>
                <w:rFonts w:ascii="Century Gothic" w:hAnsi="Century Gothic"/>
                <w:sz w:val="18"/>
                <w:szCs w:val="18"/>
              </w:rPr>
            </w:pPr>
            <w:r w:rsidRPr="00F216D7">
              <w:rPr>
                <w:rStyle w:val="Corpodeltesto165ptGrassetto"/>
                <w:rFonts w:ascii="Century Gothic" w:hAnsi="Century Gothic"/>
                <w:sz w:val="18"/>
                <w:szCs w:val="18"/>
              </w:rPr>
              <w:t>Note</w:t>
            </w:r>
          </w:p>
        </w:tc>
        <w:tc>
          <w:tcPr>
            <w:tcW w:w="2717" w:type="dxa"/>
            <w:tcBorders>
              <w:top w:val="single" w:sz="4" w:space="0" w:color="auto"/>
              <w:left w:val="single" w:sz="4" w:space="0" w:color="auto"/>
              <w:right w:val="single" w:sz="4" w:space="0" w:color="auto"/>
            </w:tcBorders>
            <w:shd w:val="clear" w:color="auto" w:fill="9CC2E5" w:themeFill="accent1" w:themeFillTint="99"/>
            <w:vAlign w:val="center"/>
          </w:tcPr>
          <w:p w:rsidR="00F216D7" w:rsidRPr="00F216D7" w:rsidRDefault="00F216D7" w:rsidP="00F216D7">
            <w:pPr>
              <w:pStyle w:val="Corpodeltesto0"/>
              <w:shd w:val="clear" w:color="auto" w:fill="auto"/>
              <w:spacing w:before="0" w:line="240" w:lineRule="auto"/>
              <w:jc w:val="center"/>
              <w:rPr>
                <w:rFonts w:ascii="Century Gothic" w:hAnsi="Century Gothic"/>
                <w:sz w:val="18"/>
                <w:szCs w:val="18"/>
              </w:rPr>
            </w:pPr>
            <w:r w:rsidRPr="00F216D7">
              <w:rPr>
                <w:rStyle w:val="Corpodeltesto165ptGrassetto"/>
                <w:rFonts w:ascii="Century Gothic" w:hAnsi="Century Gothic"/>
                <w:sz w:val="18"/>
                <w:szCs w:val="18"/>
              </w:rPr>
              <w:t>Tempi</w:t>
            </w:r>
          </w:p>
        </w:tc>
      </w:tr>
      <w:tr w:rsidR="00F216D7" w:rsidRPr="00F216D7" w:rsidTr="00F216D7">
        <w:tc>
          <w:tcPr>
            <w:tcW w:w="2376" w:type="dxa"/>
            <w:tcBorders>
              <w:top w:val="single" w:sz="4" w:space="0" w:color="auto"/>
              <w:left w:val="single" w:sz="4" w:space="0" w:color="auto"/>
            </w:tcBorders>
            <w:shd w:val="clear" w:color="auto" w:fill="FFFFFF"/>
            <w:vAlign w:val="center"/>
          </w:tcPr>
          <w:p w:rsidR="00F216D7" w:rsidRPr="00F216D7" w:rsidRDefault="00F216D7"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Registro degli esposti a cancerogeni</w:t>
            </w:r>
          </w:p>
        </w:tc>
        <w:tc>
          <w:tcPr>
            <w:tcW w:w="2707" w:type="dxa"/>
            <w:tcBorders>
              <w:top w:val="single" w:sz="4" w:space="0" w:color="auto"/>
              <w:left w:val="single" w:sz="4" w:space="0" w:color="auto"/>
            </w:tcBorders>
            <w:shd w:val="clear" w:color="auto" w:fill="FFFFFF"/>
            <w:vAlign w:val="center"/>
          </w:tcPr>
          <w:p w:rsidR="00F216D7" w:rsidRPr="00F216D7" w:rsidRDefault="00F216D7"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 Lgs 81/08: Art. 243</w:t>
            </w:r>
          </w:p>
        </w:tc>
        <w:tc>
          <w:tcPr>
            <w:tcW w:w="2539" w:type="dxa"/>
            <w:tcBorders>
              <w:top w:val="single" w:sz="4" w:space="0" w:color="auto"/>
              <w:left w:val="single" w:sz="4" w:space="0" w:color="auto"/>
            </w:tcBorders>
            <w:shd w:val="clear" w:color="auto" w:fill="FFFFFF"/>
            <w:vAlign w:val="center"/>
          </w:tcPr>
          <w:p w:rsidR="00F216D7" w:rsidRPr="00F216D7" w:rsidRDefault="00F216D7"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Per ciascun lavoratore esposto va indicata l’attività svolta, l’agente cancerogeno o mutageno, il valore dell’esposizione, ove noto. Consegna copia del registro all’ISPESL e all’ASL In caso di cessazione del rapporto di lavoro, il datore di lavoro invia all’ISPESL, tramite il medico competente, la cartella sanitaria e di rischio e ne consegna copia al lavoratore.</w:t>
            </w:r>
          </w:p>
        </w:tc>
        <w:tc>
          <w:tcPr>
            <w:tcW w:w="2717" w:type="dxa"/>
            <w:tcBorders>
              <w:top w:val="single" w:sz="4" w:space="0" w:color="auto"/>
              <w:left w:val="single" w:sz="4" w:space="0" w:color="auto"/>
              <w:right w:val="single" w:sz="4" w:space="0" w:color="auto"/>
            </w:tcBorders>
            <w:shd w:val="clear" w:color="auto" w:fill="FFFFFF"/>
            <w:vAlign w:val="center"/>
          </w:tcPr>
          <w:p w:rsidR="00F216D7" w:rsidRPr="00F216D7" w:rsidRDefault="00F216D7"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Al momento dell’istituzione (inizio attività con esposizione) Al momento della cessazione</w:t>
            </w:r>
          </w:p>
        </w:tc>
      </w:tr>
      <w:tr w:rsidR="00F216D7" w:rsidRPr="00F216D7" w:rsidTr="00F216D7">
        <w:tc>
          <w:tcPr>
            <w:tcW w:w="2376" w:type="dxa"/>
            <w:tcBorders>
              <w:top w:val="single" w:sz="4" w:space="0" w:color="auto"/>
              <w:left w:val="single" w:sz="4" w:space="0" w:color="auto"/>
              <w:bottom w:val="single" w:sz="4" w:space="0" w:color="auto"/>
            </w:tcBorders>
            <w:shd w:val="clear" w:color="auto" w:fill="FFFFFF"/>
            <w:vAlign w:val="center"/>
          </w:tcPr>
          <w:p w:rsidR="00F216D7" w:rsidRPr="00F216D7" w:rsidRDefault="00F216D7"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Comunicazioni relative al registro degli esposti a cancerogeni</w:t>
            </w:r>
          </w:p>
        </w:tc>
        <w:tc>
          <w:tcPr>
            <w:tcW w:w="2707" w:type="dxa"/>
            <w:tcBorders>
              <w:top w:val="single" w:sz="4" w:space="0" w:color="auto"/>
              <w:left w:val="single" w:sz="4" w:space="0" w:color="auto"/>
              <w:bottom w:val="single" w:sz="4" w:space="0" w:color="auto"/>
            </w:tcBorders>
            <w:shd w:val="clear" w:color="auto" w:fill="FFFFFF"/>
            <w:vAlign w:val="center"/>
          </w:tcPr>
          <w:p w:rsidR="00F216D7" w:rsidRPr="00F216D7" w:rsidRDefault="00F216D7" w:rsidP="00F216D7">
            <w:pPr>
              <w:pStyle w:val="Corpodeltesto0"/>
              <w:shd w:val="clear" w:color="auto" w:fill="auto"/>
              <w:spacing w:before="0" w:line="240" w:lineRule="auto"/>
              <w:jc w:val="left"/>
              <w:rPr>
                <w:rFonts w:ascii="Century Gothic" w:hAnsi="Century Gothic"/>
                <w:sz w:val="18"/>
                <w:szCs w:val="18"/>
                <w:lang w:val="en-US"/>
              </w:rPr>
            </w:pPr>
            <w:r w:rsidRPr="00F216D7">
              <w:rPr>
                <w:rStyle w:val="Corpodeltesto1"/>
                <w:rFonts w:ascii="Century Gothic" w:hAnsi="Century Gothic"/>
                <w:sz w:val="18"/>
                <w:szCs w:val="18"/>
                <w:lang w:val="en-US"/>
              </w:rPr>
              <w:t>D. Lgs 81/08:</w:t>
            </w:r>
          </w:p>
          <w:p w:rsidR="00F216D7" w:rsidRPr="00F216D7" w:rsidRDefault="00F216D7" w:rsidP="00F216D7">
            <w:pPr>
              <w:pStyle w:val="Corpodeltesto0"/>
              <w:shd w:val="clear" w:color="auto" w:fill="auto"/>
              <w:spacing w:before="0" w:line="240" w:lineRule="auto"/>
              <w:jc w:val="left"/>
              <w:rPr>
                <w:rFonts w:ascii="Century Gothic" w:hAnsi="Century Gothic"/>
                <w:sz w:val="18"/>
                <w:szCs w:val="18"/>
                <w:lang w:val="en-US"/>
              </w:rPr>
            </w:pPr>
            <w:r w:rsidRPr="00F216D7">
              <w:rPr>
                <w:rStyle w:val="Corpodeltesto1"/>
                <w:rFonts w:ascii="Century Gothic" w:hAnsi="Century Gothic"/>
                <w:sz w:val="18"/>
                <w:szCs w:val="18"/>
                <w:lang w:val="en-US"/>
              </w:rPr>
              <w:t>Art. 243 commi 3 e 8</w:t>
            </w:r>
          </w:p>
        </w:tc>
        <w:tc>
          <w:tcPr>
            <w:tcW w:w="2539" w:type="dxa"/>
            <w:tcBorders>
              <w:top w:val="single" w:sz="4" w:space="0" w:color="auto"/>
              <w:left w:val="single" w:sz="4" w:space="0" w:color="auto"/>
              <w:bottom w:val="single" w:sz="4" w:space="0" w:color="auto"/>
            </w:tcBorders>
            <w:shd w:val="clear" w:color="auto" w:fill="FFFFFF"/>
            <w:vAlign w:val="center"/>
          </w:tcPr>
          <w:p w:rsidR="00F216D7" w:rsidRPr="00F216D7" w:rsidRDefault="00F216D7"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Il datore di lavoro comunica ai lavoratori interessati, su richiesta, le annotazioni individuali e i dati della cartella sanitaria e di rischio Comunica le variazioni a ISPESL e ASL</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rsidR="00F216D7" w:rsidRPr="00F216D7" w:rsidRDefault="00F216D7"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 richiesta Ogni 3 anni</w:t>
            </w:r>
          </w:p>
        </w:tc>
      </w:tr>
      <w:tr w:rsidR="00F216D7" w:rsidRPr="00F216D7" w:rsidTr="00F216D7">
        <w:tc>
          <w:tcPr>
            <w:tcW w:w="2376"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Documentazione della consultazione del RLS nei casi previsti dalla normativa</w:t>
            </w:r>
          </w:p>
        </w:tc>
        <w:tc>
          <w:tcPr>
            <w:tcW w:w="2707"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lang w:val="en-US"/>
              </w:rPr>
            </w:pPr>
            <w:r w:rsidRPr="00F216D7">
              <w:rPr>
                <w:rStyle w:val="Corpodeltesto1"/>
                <w:rFonts w:ascii="Century Gothic" w:hAnsi="Century Gothic"/>
                <w:sz w:val="18"/>
                <w:szCs w:val="18"/>
                <w:lang w:val="en-US"/>
              </w:rPr>
              <w:t>D.Lgs 81/08 Art 18 lett. s)</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lang w:val="en-US"/>
              </w:rPr>
            </w:pPr>
            <w:r w:rsidRPr="00F216D7">
              <w:rPr>
                <w:rStyle w:val="Corpodeltesto1"/>
                <w:rFonts w:ascii="Century Gothic" w:hAnsi="Century Gothic"/>
                <w:sz w:val="18"/>
                <w:szCs w:val="18"/>
                <w:lang w:val="en-US"/>
              </w:rPr>
              <w:t>Art 50 comma1 lett b;c;d Art 35 Art 37</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lang w:val="en-US"/>
              </w:rPr>
            </w:pPr>
            <w:r w:rsidRPr="00F216D7">
              <w:rPr>
                <w:rStyle w:val="Corpodeltesto1"/>
                <w:rFonts w:ascii="Century Gothic" w:hAnsi="Century Gothic"/>
                <w:sz w:val="18"/>
                <w:szCs w:val="18"/>
                <w:lang w:val="en-US"/>
              </w:rPr>
              <w:t>Art 29 comma 2 Art 63 comma 5 Art 102 comma 1 Art 241 comma 1 Art 254 comma 3</w:t>
            </w:r>
          </w:p>
        </w:tc>
        <w:tc>
          <w:tcPr>
            <w:tcW w:w="2539"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La consultazione è obbligatoria per:</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Art 50 lett b: valutazione rischi, individuazione, programmazione, realizzazione e verifica della prevenzione in azienda Art 50 lett c: designazione RSPP, ASPP, addetti antiincendio, primo soccorso, medico competente</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Art 50 lett d: organizzazione della formazione Art 35: riunione periodica annuale</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Art 29: valutazione ed elaborazione del Documento di Valutazione dei Rischi Art 63 comma 5: adozione di misure alternative in caso di vincoli urbanistici o architettonici</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Art 102: per accettazione piano sicurezza e coordinamento e modifiche richieste dall’impresa esecutrice</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 xml:space="preserve">Art 241 comma 1 : operazioni particolari con possibile esposizione rilevante ad agenti cancerogeni o mutageni Art 253 comma 3: effettuazione di campionamenti di fibre amianto aerodisperse Art </w:t>
            </w:r>
            <w:r w:rsidRPr="00F216D7">
              <w:rPr>
                <w:rStyle w:val="Corpodeltesto1"/>
                <w:rFonts w:ascii="Century Gothic" w:hAnsi="Century Gothic"/>
                <w:sz w:val="18"/>
                <w:szCs w:val="18"/>
              </w:rPr>
              <w:lastRenderedPageBreak/>
              <w:t>254 comma 5: se non è possibile rispettare il valore limite di esposizione ad amianto ed è necessario utilizzare un DPI per individuare periodi di riposo in base all’impegno fisico richiesto e alle condizioni climatiche</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Art 257 comma 2: adottare misure nel caso di superamento del valore limite di concentrazione di amianto in aria</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lastRenderedPageBreak/>
              <w:t>Prima di attuare ciascun adempimento</w:t>
            </w:r>
          </w:p>
        </w:tc>
      </w:tr>
      <w:tr w:rsidR="00F216D7" w:rsidRPr="00F216D7" w:rsidTr="00F216D7">
        <w:tc>
          <w:tcPr>
            <w:tcW w:w="2376"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lastRenderedPageBreak/>
              <w:t>Comunicazioni all’organo di vigilanza in merito all’uso di agenti biologici di categoria II e III</w:t>
            </w:r>
          </w:p>
        </w:tc>
        <w:tc>
          <w:tcPr>
            <w:tcW w:w="2707"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lang w:val="en-US"/>
              </w:rPr>
            </w:pPr>
            <w:r w:rsidRPr="00F216D7">
              <w:rPr>
                <w:rStyle w:val="Corpodeltesto1"/>
                <w:rFonts w:ascii="Century Gothic" w:hAnsi="Century Gothic"/>
                <w:sz w:val="18"/>
                <w:szCs w:val="18"/>
                <w:lang w:val="en-US"/>
              </w:rPr>
              <w:t>D.Lgs 81/08:</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lang w:val="en-US"/>
              </w:rPr>
            </w:pPr>
            <w:r w:rsidRPr="00F216D7">
              <w:rPr>
                <w:rStyle w:val="Corpodeltesto1"/>
                <w:rFonts w:ascii="Century Gothic" w:hAnsi="Century Gothic"/>
                <w:sz w:val="18"/>
                <w:szCs w:val="18"/>
                <w:lang w:val="en-US"/>
              </w:rPr>
              <w:t>Art. 269 comma 1</w:t>
            </w:r>
          </w:p>
        </w:tc>
        <w:tc>
          <w:tcPr>
            <w:tcW w:w="2539"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Deve contenere i dati identificativi dell’azienda, il nome del titolare e il documento di valutazione dei rischi</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Almeno 30 giorni prima dell’inizio dei lavori</w:t>
            </w:r>
          </w:p>
        </w:tc>
      </w:tr>
      <w:tr w:rsidR="00F216D7" w:rsidRPr="00F216D7" w:rsidTr="00F216D7">
        <w:tc>
          <w:tcPr>
            <w:tcW w:w="2376"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Relazione alla ASL e alla Regione su interventi eseguiti nell’anno precedente per bonifica materiali contenenti amianto</w:t>
            </w:r>
          </w:p>
        </w:tc>
        <w:tc>
          <w:tcPr>
            <w:tcW w:w="2707"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lang w:val="en-US"/>
              </w:rPr>
            </w:pPr>
            <w:r w:rsidRPr="00F216D7">
              <w:rPr>
                <w:rStyle w:val="Corpodeltesto1"/>
                <w:rFonts w:ascii="Century Gothic" w:hAnsi="Century Gothic"/>
                <w:sz w:val="18"/>
                <w:szCs w:val="18"/>
                <w:lang w:val="en-US"/>
              </w:rPr>
              <w:t>Legge 257/92: Art. 9</w:t>
            </w:r>
          </w:p>
        </w:tc>
        <w:tc>
          <w:tcPr>
            <w:tcW w:w="2539"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Le imprese che svolgono attività di smaltimento o di bonifica dell'amianto, inviano annualmente alla Regione e alle ASL (SPISAL), nel cui ambito di competenza si svolgono le attività dell'impresa, una relazione che indichi:</w:t>
            </w:r>
          </w:p>
          <w:p w:rsidR="007B5CDA" w:rsidRPr="00F216D7" w:rsidRDefault="007B5CDA" w:rsidP="00F216D7">
            <w:pPr>
              <w:pStyle w:val="Corpodeltesto0"/>
              <w:numPr>
                <w:ilvl w:val="0"/>
                <w:numId w:val="17"/>
              </w:numPr>
              <w:shd w:val="clear" w:color="auto" w:fill="auto"/>
              <w:tabs>
                <w:tab w:val="left" w:pos="310"/>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i tipi e i quantitativi di amianto utilizzati e dei rifiuti di amianto che sono oggetto dell'attività di smaltimento o di bonifica;</w:t>
            </w:r>
          </w:p>
          <w:p w:rsidR="007B5CDA" w:rsidRPr="00F216D7" w:rsidRDefault="007B5CDA" w:rsidP="00F216D7">
            <w:pPr>
              <w:pStyle w:val="Corpodeltesto0"/>
              <w:numPr>
                <w:ilvl w:val="0"/>
                <w:numId w:val="17"/>
              </w:numPr>
              <w:shd w:val="clear" w:color="auto" w:fill="auto"/>
              <w:tabs>
                <w:tab w:val="left" w:pos="310"/>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le attività' svolte, i procedimenti applicati, il numero e i dati anagrafici degli addetti, il carattere e la durata delle loro attività e le esposizioni dell'amianto alle quali sono stati sottoposti;</w:t>
            </w:r>
          </w:p>
          <w:p w:rsidR="007B5CDA" w:rsidRPr="00F216D7" w:rsidRDefault="007B5CDA" w:rsidP="00F216D7">
            <w:pPr>
              <w:pStyle w:val="Corpodeltesto0"/>
              <w:numPr>
                <w:ilvl w:val="0"/>
                <w:numId w:val="17"/>
              </w:numPr>
              <w:shd w:val="clear" w:color="auto" w:fill="auto"/>
              <w:tabs>
                <w:tab w:val="left" w:pos="296"/>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le caratteristiche degli eventuali prodotti contenenti amianto;</w:t>
            </w:r>
          </w:p>
          <w:p w:rsidR="007B5CDA" w:rsidRPr="00F216D7" w:rsidRDefault="007B5CDA" w:rsidP="00F216D7">
            <w:pPr>
              <w:pStyle w:val="Corpodeltesto0"/>
              <w:numPr>
                <w:ilvl w:val="0"/>
                <w:numId w:val="17"/>
              </w:numPr>
              <w:shd w:val="clear" w:color="auto" w:fill="auto"/>
              <w:tabs>
                <w:tab w:val="left" w:pos="315"/>
              </w:tabs>
              <w:spacing w:before="0" w:line="240" w:lineRule="auto"/>
              <w:jc w:val="left"/>
              <w:rPr>
                <w:rFonts w:ascii="Century Gothic" w:hAnsi="Century Gothic"/>
                <w:sz w:val="18"/>
                <w:szCs w:val="18"/>
              </w:rPr>
            </w:pPr>
            <w:r w:rsidRPr="00F216D7">
              <w:rPr>
                <w:rStyle w:val="Corpodeltesto1"/>
                <w:rFonts w:ascii="Century Gothic" w:hAnsi="Century Gothic"/>
                <w:sz w:val="18"/>
                <w:szCs w:val="18"/>
              </w:rPr>
              <w:t>le misure adottate o in via di adozione ai fini della tutela della salute dei lavoratori e della tutela dell'ambiente.</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Entro febbraio di ciascun anno</w:t>
            </w:r>
          </w:p>
        </w:tc>
      </w:tr>
      <w:tr w:rsidR="00F216D7" w:rsidRPr="00F216D7" w:rsidTr="00F216D7">
        <w:tc>
          <w:tcPr>
            <w:tcW w:w="2376"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Comunicazione presenza amianto floccato o in matrice friabile negli immobili</w:t>
            </w:r>
          </w:p>
        </w:tc>
        <w:tc>
          <w:tcPr>
            <w:tcW w:w="2707" w:type="dxa"/>
            <w:tcBorders>
              <w:top w:val="single" w:sz="4" w:space="0" w:color="auto"/>
              <w:left w:val="single" w:sz="4" w:space="0" w:color="auto"/>
              <w:bottom w:val="single" w:sz="4" w:space="0" w:color="auto"/>
            </w:tcBorders>
            <w:shd w:val="clear" w:color="auto" w:fill="FFFFFF"/>
            <w:vAlign w:val="center"/>
          </w:tcPr>
          <w:p w:rsidR="007B5CDA" w:rsidRPr="00EA03CA" w:rsidRDefault="007B5CDA" w:rsidP="00F216D7">
            <w:pPr>
              <w:pStyle w:val="Corpodeltesto0"/>
              <w:shd w:val="clear" w:color="auto" w:fill="auto"/>
              <w:spacing w:before="0" w:line="240" w:lineRule="auto"/>
              <w:jc w:val="left"/>
              <w:rPr>
                <w:rFonts w:ascii="Century Gothic" w:hAnsi="Century Gothic"/>
                <w:sz w:val="18"/>
                <w:szCs w:val="18"/>
              </w:rPr>
            </w:pPr>
            <w:r w:rsidRPr="00EA03CA">
              <w:rPr>
                <w:rStyle w:val="Corpodeltesto1"/>
                <w:rFonts w:ascii="Century Gothic" w:hAnsi="Century Gothic"/>
                <w:sz w:val="18"/>
                <w:szCs w:val="18"/>
              </w:rPr>
              <w:t>Legge 257/92:</w:t>
            </w:r>
          </w:p>
          <w:p w:rsidR="007B5CDA" w:rsidRPr="00EA03CA" w:rsidRDefault="007B5CDA" w:rsidP="00F216D7">
            <w:pPr>
              <w:pStyle w:val="Corpodeltesto0"/>
              <w:shd w:val="clear" w:color="auto" w:fill="auto"/>
              <w:spacing w:before="0" w:line="240" w:lineRule="auto"/>
              <w:jc w:val="left"/>
              <w:rPr>
                <w:rFonts w:ascii="Century Gothic" w:hAnsi="Century Gothic"/>
                <w:sz w:val="18"/>
                <w:szCs w:val="18"/>
              </w:rPr>
            </w:pPr>
            <w:r w:rsidRPr="00EA03CA">
              <w:rPr>
                <w:rStyle w:val="Corpodeltesto1"/>
                <w:rFonts w:ascii="Century Gothic" w:hAnsi="Century Gothic"/>
                <w:sz w:val="18"/>
                <w:szCs w:val="18"/>
              </w:rPr>
              <w:t>Art. 12 commi 5 e 2 DM 06/09/1994 Punto 4 “Programma di controllo dei materiali di amianto in sede -Procedure per le attività di custodia e di manutenzione”</w:t>
            </w:r>
          </w:p>
        </w:tc>
        <w:tc>
          <w:tcPr>
            <w:tcW w:w="2539" w:type="dxa"/>
            <w:tcBorders>
              <w:top w:val="single" w:sz="4" w:space="0" w:color="auto"/>
              <w:left w:val="single" w:sz="4" w:space="0" w:color="auto"/>
              <w:bottom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La comunicazione deve essere inviata alla ASL dal proprietario dell’immobile.</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Ogni anno inviare rapporto ispezione con</w:t>
            </w:r>
          </w:p>
          <w:p w:rsidR="007B5CDA" w:rsidRPr="00F216D7" w:rsidRDefault="007B5CDA" w:rsidP="00F216D7">
            <w:pPr>
              <w:pStyle w:val="Corpodeltesto0"/>
              <w:shd w:val="clear" w:color="auto" w:fill="auto"/>
              <w:spacing w:before="0" w:line="240" w:lineRule="auto"/>
              <w:jc w:val="left"/>
              <w:rPr>
                <w:rFonts w:ascii="Century Gothic" w:hAnsi="Century Gothic"/>
                <w:sz w:val="18"/>
                <w:szCs w:val="18"/>
              </w:rPr>
            </w:pPr>
            <w:r w:rsidRPr="00F216D7">
              <w:rPr>
                <w:rStyle w:val="Corpodeltesto1"/>
                <w:rFonts w:ascii="Century Gothic" w:hAnsi="Century Gothic"/>
                <w:sz w:val="18"/>
                <w:szCs w:val="18"/>
              </w:rPr>
              <w:t>documentazione fotografica</w:t>
            </w:r>
          </w:p>
        </w:tc>
      </w:tr>
    </w:tbl>
    <w:p w:rsidR="00BB0C4E" w:rsidRPr="00B21E3B" w:rsidRDefault="00BB0C4E" w:rsidP="00F216D7">
      <w:pPr>
        <w:jc w:val="both"/>
        <w:rPr>
          <w:rFonts w:ascii="Century Gothic" w:hAnsi="Century Gothic"/>
          <w:sz w:val="20"/>
          <w:szCs w:val="20"/>
        </w:rPr>
      </w:pPr>
    </w:p>
    <w:p w:rsidR="00BB0C4E" w:rsidRPr="00B21E3B" w:rsidRDefault="00BB0C4E" w:rsidP="00F216D7">
      <w:pPr>
        <w:jc w:val="both"/>
        <w:rPr>
          <w:rFonts w:ascii="Century Gothic" w:hAnsi="Century Gothic"/>
          <w:sz w:val="20"/>
          <w:szCs w:val="20"/>
        </w:rPr>
      </w:pPr>
    </w:p>
    <w:p w:rsidR="00BB0C4E" w:rsidRPr="00B21E3B" w:rsidRDefault="00BB0C4E" w:rsidP="00F216D7">
      <w:pPr>
        <w:jc w:val="both"/>
        <w:rPr>
          <w:rFonts w:ascii="Century Gothic" w:hAnsi="Century Gothic"/>
          <w:sz w:val="20"/>
          <w:szCs w:val="20"/>
        </w:rPr>
      </w:pPr>
    </w:p>
    <w:sectPr w:rsidR="00BB0C4E" w:rsidRPr="00B21E3B" w:rsidSect="00EB3133">
      <w:headerReference w:type="even" r:id="rId7"/>
      <w:headerReference w:type="default" r:id="rId8"/>
      <w:footerReference w:type="even" r:id="rId9"/>
      <w:footerReference w:type="default" r:id="rId10"/>
      <w:headerReference w:type="first" r:id="rId11"/>
      <w:footerReference w:type="first" r:id="rId12"/>
      <w:pgSz w:w="11906" w:h="16838"/>
      <w:pgMar w:top="2016" w:right="1080" w:bottom="1440" w:left="1080" w:header="85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E9B" w:rsidRDefault="004B2E9B">
      <w:r>
        <w:separator/>
      </w:r>
    </w:p>
  </w:endnote>
  <w:endnote w:type="continuationSeparator" w:id="0">
    <w:p w:rsidR="004B2E9B" w:rsidRDefault="004B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F0" w:rsidRDefault="002724F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E88" w:rsidRPr="00B21E3B" w:rsidRDefault="00654E88" w:rsidP="00B21E3B">
    <w:pPr>
      <w:pStyle w:val="Pidipagina"/>
      <w:shd w:val="clear" w:color="auto" w:fill="002060"/>
      <w:rPr>
        <w:rFonts w:ascii="Century Gothic" w:hAnsi="Century Gothic" w:cs="Arial"/>
        <w:color w:val="FFFFFF" w:themeColor="background1"/>
        <w:sz w:val="16"/>
        <w:szCs w:val="16"/>
      </w:rPr>
    </w:pPr>
    <w:r w:rsidRPr="00B21E3B">
      <w:rPr>
        <w:rFonts w:ascii="Century Gothic" w:hAnsi="Century Gothic" w:cs="Arial"/>
        <w:color w:val="FFFFFF" w:themeColor="background1"/>
        <w:sz w:val="16"/>
        <w:szCs w:val="16"/>
      </w:rPr>
      <w:t>MOD07R.</w:t>
    </w:r>
    <w:r>
      <w:rPr>
        <w:rFonts w:ascii="Century Gothic" w:hAnsi="Century Gothic" w:cs="Arial"/>
        <w:color w:val="FFFFFF" w:themeColor="background1"/>
        <w:sz w:val="16"/>
        <w:szCs w:val="16"/>
      </w:rPr>
      <w:t>39</w:t>
    </w:r>
    <w:r w:rsidRPr="00B21E3B">
      <w:rPr>
        <w:rFonts w:ascii="Century Gothic" w:hAnsi="Century Gothic" w:cs="Arial"/>
        <w:color w:val="FFFFFF" w:themeColor="background1"/>
        <w:sz w:val="16"/>
        <w:szCs w:val="16"/>
      </w:rPr>
      <w:t xml:space="preserve"> ED00</w:t>
    </w:r>
    <w:r>
      <w:rPr>
        <w:rFonts w:ascii="Century Gothic" w:hAnsi="Century Gothic" w:cs="Arial"/>
        <w:color w:val="FFFFFF" w:themeColor="background1"/>
        <w:sz w:val="16"/>
        <w:szCs w:val="16"/>
      </w:rPr>
      <w:t>_0</w:t>
    </w:r>
    <w:r w:rsidR="002724F0">
      <w:rPr>
        <w:rFonts w:ascii="Century Gothic" w:hAnsi="Century Gothic" w:cs="Arial"/>
        <w:color w:val="FFFFFF" w:themeColor="background1"/>
        <w:sz w:val="16"/>
        <w:szCs w:val="16"/>
      </w:rPr>
      <w:t>2</w:t>
    </w:r>
    <w:r w:rsidRPr="00B21E3B">
      <w:rPr>
        <w:rFonts w:ascii="Century Gothic" w:hAnsi="Century Gothic" w:cs="Arial"/>
        <w:color w:val="FFFFFF" w:themeColor="background1"/>
        <w:sz w:val="16"/>
        <w:szCs w:val="16"/>
      </w:rPr>
      <w:t xml:space="preserve"> del </w:t>
    </w:r>
    <w:r w:rsidR="002724F0">
      <w:rPr>
        <w:rFonts w:ascii="Century Gothic" w:hAnsi="Century Gothic" w:cs="Arial"/>
        <w:color w:val="FFFFFF" w:themeColor="background1"/>
        <w:sz w:val="16"/>
        <w:szCs w:val="16"/>
      </w:rPr>
      <w:t>17</w:t>
    </w:r>
    <w:r w:rsidRPr="00B21E3B">
      <w:rPr>
        <w:rFonts w:ascii="Century Gothic" w:hAnsi="Century Gothic" w:cs="Arial"/>
        <w:color w:val="FFFFFF" w:themeColor="background1"/>
        <w:sz w:val="16"/>
        <w:szCs w:val="16"/>
      </w:rPr>
      <w:t>.0</w:t>
    </w:r>
    <w:r w:rsidR="002724F0">
      <w:rPr>
        <w:rFonts w:ascii="Century Gothic" w:hAnsi="Century Gothic" w:cs="Arial"/>
        <w:color w:val="FFFFFF" w:themeColor="background1"/>
        <w:sz w:val="16"/>
        <w:szCs w:val="16"/>
      </w:rPr>
      <w:t>2</w:t>
    </w:r>
    <w:bookmarkStart w:id="1" w:name="_GoBack"/>
    <w:bookmarkEnd w:id="1"/>
    <w:r>
      <w:rPr>
        <w:rFonts w:ascii="Century Gothic" w:hAnsi="Century Gothic" w:cs="Arial"/>
        <w:color w:val="FFFFFF" w:themeColor="background1"/>
        <w:sz w:val="16"/>
        <w:szCs w:val="16"/>
      </w:rPr>
      <w:t>.16</w:t>
    </w:r>
    <w:r w:rsidRPr="00B21E3B">
      <w:rPr>
        <w:rFonts w:ascii="Century Gothic" w:hAnsi="Century Gothic" w:cs="Arial"/>
        <w:color w:val="FFFFFF" w:themeColor="background1"/>
        <w:sz w:val="16"/>
        <w:szCs w:val="16"/>
      </w:rPr>
      <w:tab/>
    </w:r>
    <w:r w:rsidRPr="00B21E3B">
      <w:rPr>
        <w:rFonts w:ascii="Century Gothic" w:hAnsi="Century Gothic" w:cs="Arial"/>
        <w:color w:val="FFFFFF" w:themeColor="background1"/>
        <w:sz w:val="16"/>
        <w:szCs w:val="16"/>
      </w:rPr>
      <w:tab/>
      <w:t xml:space="preserve">Pag. </w:t>
    </w:r>
    <w:r w:rsidRPr="00B21E3B">
      <w:rPr>
        <w:rStyle w:val="Numeropagina"/>
        <w:rFonts w:ascii="Century Gothic" w:hAnsi="Century Gothic" w:cs="Arial"/>
        <w:color w:val="FFFFFF" w:themeColor="background1"/>
        <w:sz w:val="16"/>
        <w:szCs w:val="16"/>
      </w:rPr>
      <w:fldChar w:fldCharType="begin"/>
    </w:r>
    <w:r w:rsidRPr="00B21E3B">
      <w:rPr>
        <w:rStyle w:val="Numeropagina"/>
        <w:rFonts w:ascii="Century Gothic" w:hAnsi="Century Gothic" w:cs="Arial"/>
        <w:color w:val="FFFFFF" w:themeColor="background1"/>
        <w:sz w:val="16"/>
        <w:szCs w:val="16"/>
      </w:rPr>
      <w:instrText xml:space="preserve"> PAGE </w:instrText>
    </w:r>
    <w:r w:rsidRPr="00B21E3B">
      <w:rPr>
        <w:rStyle w:val="Numeropagina"/>
        <w:rFonts w:ascii="Century Gothic" w:hAnsi="Century Gothic" w:cs="Arial"/>
        <w:color w:val="FFFFFF" w:themeColor="background1"/>
        <w:sz w:val="16"/>
        <w:szCs w:val="16"/>
      </w:rPr>
      <w:fldChar w:fldCharType="separate"/>
    </w:r>
    <w:r w:rsidR="002724F0">
      <w:rPr>
        <w:rStyle w:val="Numeropagina"/>
        <w:rFonts w:ascii="Century Gothic" w:hAnsi="Century Gothic" w:cs="Arial"/>
        <w:noProof/>
        <w:color w:val="FFFFFF" w:themeColor="background1"/>
        <w:sz w:val="16"/>
        <w:szCs w:val="16"/>
      </w:rPr>
      <w:t>1</w:t>
    </w:r>
    <w:r w:rsidRPr="00B21E3B">
      <w:rPr>
        <w:rStyle w:val="Numeropagina"/>
        <w:rFonts w:ascii="Century Gothic" w:hAnsi="Century Gothic" w:cs="Arial"/>
        <w:color w:val="FFFFFF" w:themeColor="background1"/>
        <w:sz w:val="16"/>
        <w:szCs w:val="16"/>
      </w:rPr>
      <w:fldChar w:fldCharType="end"/>
    </w:r>
    <w:r w:rsidRPr="00B21E3B">
      <w:rPr>
        <w:rStyle w:val="Numeropagina"/>
        <w:rFonts w:ascii="Century Gothic" w:hAnsi="Century Gothic" w:cs="Arial"/>
        <w:color w:val="FFFFFF" w:themeColor="background1"/>
        <w:sz w:val="16"/>
        <w:szCs w:val="16"/>
      </w:rPr>
      <w:t>/</w:t>
    </w:r>
    <w:r w:rsidRPr="00B21E3B">
      <w:rPr>
        <w:rStyle w:val="Numeropagina"/>
        <w:rFonts w:ascii="Century Gothic" w:hAnsi="Century Gothic" w:cs="Arial"/>
        <w:color w:val="FFFFFF" w:themeColor="background1"/>
        <w:sz w:val="16"/>
        <w:szCs w:val="16"/>
      </w:rPr>
      <w:fldChar w:fldCharType="begin"/>
    </w:r>
    <w:r w:rsidRPr="00B21E3B">
      <w:rPr>
        <w:rStyle w:val="Numeropagina"/>
        <w:rFonts w:ascii="Century Gothic" w:hAnsi="Century Gothic" w:cs="Arial"/>
        <w:color w:val="FFFFFF" w:themeColor="background1"/>
        <w:sz w:val="16"/>
        <w:szCs w:val="16"/>
      </w:rPr>
      <w:instrText xml:space="preserve"> NUMPAGES </w:instrText>
    </w:r>
    <w:r w:rsidRPr="00B21E3B">
      <w:rPr>
        <w:rStyle w:val="Numeropagina"/>
        <w:rFonts w:ascii="Century Gothic" w:hAnsi="Century Gothic" w:cs="Arial"/>
        <w:color w:val="FFFFFF" w:themeColor="background1"/>
        <w:sz w:val="16"/>
        <w:szCs w:val="16"/>
      </w:rPr>
      <w:fldChar w:fldCharType="separate"/>
    </w:r>
    <w:r w:rsidR="002724F0">
      <w:rPr>
        <w:rStyle w:val="Numeropagina"/>
        <w:rFonts w:ascii="Century Gothic" w:hAnsi="Century Gothic" w:cs="Arial"/>
        <w:noProof/>
        <w:color w:val="FFFFFF" w:themeColor="background1"/>
        <w:sz w:val="16"/>
        <w:szCs w:val="16"/>
      </w:rPr>
      <w:t>26</w:t>
    </w:r>
    <w:r w:rsidRPr="00B21E3B">
      <w:rPr>
        <w:rStyle w:val="Numeropagina"/>
        <w:rFonts w:ascii="Century Gothic" w:hAnsi="Century Gothic" w:cs="Arial"/>
        <w:color w:val="FFFFFF" w:themeColor="background1"/>
        <w:sz w:val="16"/>
        <w:szCs w:val="16"/>
      </w:rPr>
      <w:fldChar w:fldCharType="end"/>
    </w:r>
  </w:p>
  <w:p w:rsidR="00654E88" w:rsidRDefault="00654E88">
    <w:pPr>
      <w:pStyle w:val="Pidipagina"/>
    </w:pPr>
  </w:p>
  <w:p w:rsidR="00654E88" w:rsidRDefault="00654E88">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F0" w:rsidRDefault="002724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E9B" w:rsidRDefault="004B2E9B"/>
  </w:footnote>
  <w:footnote w:type="continuationSeparator" w:id="0">
    <w:p w:rsidR="004B2E9B" w:rsidRDefault="004B2E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F0" w:rsidRDefault="002724F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E88" w:rsidRPr="00BE5AD9" w:rsidRDefault="00EB3133" w:rsidP="00B21E3B">
    <w:pPr>
      <w:pStyle w:val="Nessunaspaziatura1"/>
      <w:widowControl w:val="0"/>
      <w:shd w:val="clear" w:color="auto" w:fill="002060"/>
      <w:tabs>
        <w:tab w:val="left" w:pos="1125"/>
        <w:tab w:val="center" w:pos="4818"/>
      </w:tabs>
      <w:suppressAutoHyphens w:val="0"/>
      <w:ind w:left="2268"/>
      <w:rPr>
        <w:rFonts w:ascii="Century Gothic" w:hAnsi="Century Gothic" w:cs="Calibri"/>
        <w:b/>
        <w:bCs/>
        <w:color w:val="FFFFFF" w:themeColor="background1"/>
        <w:sz w:val="32"/>
        <w:szCs w:val="32"/>
      </w:rPr>
    </w:pPr>
    <w:r>
      <w:rPr>
        <w:rFonts w:ascii="Century Gothic" w:hAnsi="Century Gothic" w:cs="Calibri"/>
        <w:b/>
        <w:noProof/>
        <w:sz w:val="32"/>
        <w:szCs w:val="32"/>
        <w:lang w:eastAsia="it-IT"/>
      </w:rPr>
      <w:drawing>
        <wp:anchor distT="0" distB="0" distL="114300" distR="114300" simplePos="0" relativeHeight="251660288" behindDoc="0" locked="0" layoutInCell="1" allowOverlap="1" wp14:anchorId="0A6BED22" wp14:editId="6974F90E">
          <wp:simplePos x="0" y="0"/>
          <wp:positionH relativeFrom="column">
            <wp:posOffset>-168275</wp:posOffset>
          </wp:positionH>
          <wp:positionV relativeFrom="paragraph">
            <wp:posOffset>-415925</wp:posOffset>
          </wp:positionV>
          <wp:extent cx="1604010" cy="1025525"/>
          <wp:effectExtent l="0" t="0" r="0" b="3175"/>
          <wp:wrapSquare wrapText="bothSides"/>
          <wp:docPr id="35" name="Immagine 35" descr="logo_OPRAS_lett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logo_OPRAS_lette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4E88" w:rsidRPr="00BE5AD9">
      <w:rPr>
        <w:rFonts w:ascii="Century Gothic" w:hAnsi="Century Gothic" w:cs="Calibri"/>
        <w:b/>
        <w:sz w:val="32"/>
        <w:szCs w:val="32"/>
      </w:rPr>
      <w:t xml:space="preserve">CHECK LIST </w:t>
    </w:r>
    <w:r w:rsidR="00654E88">
      <w:rPr>
        <w:rFonts w:ascii="Century Gothic" w:hAnsi="Century Gothic" w:cs="Calibri"/>
        <w:b/>
        <w:sz w:val="32"/>
        <w:szCs w:val="32"/>
      </w:rPr>
      <w:t>CONFORMITA’ NORMATIVA</w:t>
    </w:r>
  </w:p>
  <w:p w:rsidR="00654E88" w:rsidRPr="00BE5AD9" w:rsidRDefault="00654E88" w:rsidP="00B21E3B">
    <w:pPr>
      <w:pStyle w:val="Nessunaspaziatura1"/>
      <w:widowControl w:val="0"/>
      <w:suppressAutoHyphens w:val="0"/>
      <w:jc w:val="center"/>
      <w:rPr>
        <w:rFonts w:ascii="Century Gothic" w:hAnsi="Century Gothic" w:cs="Calibr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F0" w:rsidRDefault="002724F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47C"/>
    <w:multiLevelType w:val="multilevel"/>
    <w:tmpl w:val="F82A166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7"/>
        <w:szCs w:val="1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E609C1"/>
    <w:multiLevelType w:val="multilevel"/>
    <w:tmpl w:val="A30CA098"/>
    <w:lvl w:ilvl="0">
      <w:numFmt w:val="decimal"/>
      <w:lvlText w:val="10.%1"/>
      <w:lvlJc w:val="left"/>
      <w:rPr>
        <w:rFonts w:ascii="Arial" w:eastAsia="Arial" w:hAnsi="Arial" w:cs="Arial"/>
        <w:b w:val="0"/>
        <w:bCs w:val="0"/>
        <w:i w:val="0"/>
        <w:iCs w:val="0"/>
        <w:smallCaps w:val="0"/>
        <w:strike w:val="0"/>
        <w:color w:val="000000"/>
        <w:spacing w:val="0"/>
        <w:w w:val="100"/>
        <w:position w:val="0"/>
        <w:sz w:val="17"/>
        <w:szCs w:val="1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254821"/>
    <w:multiLevelType w:val="multilevel"/>
    <w:tmpl w:val="9FB0BA0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064221"/>
    <w:multiLevelType w:val="multilevel"/>
    <w:tmpl w:val="4792FC5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364FC8"/>
    <w:multiLevelType w:val="multilevel"/>
    <w:tmpl w:val="BD48FE46"/>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8178CC"/>
    <w:multiLevelType w:val="hybridMultilevel"/>
    <w:tmpl w:val="46CED82A"/>
    <w:lvl w:ilvl="0" w:tplc="478AF6DE">
      <w:numFmt w:val="bullet"/>
      <w:lvlText w:val=""/>
      <w:lvlJc w:val="left"/>
      <w:pPr>
        <w:ind w:left="380" w:hanging="360"/>
      </w:pPr>
      <w:rPr>
        <w:rFonts w:ascii="Symbol" w:eastAsia="Arial" w:hAnsi="Symbol" w:cs="Arial" w:hint="default"/>
        <w:sz w:val="12"/>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hint="default"/>
      </w:rPr>
    </w:lvl>
  </w:abstractNum>
  <w:abstractNum w:abstractNumId="6" w15:restartNumberingAfterBreak="0">
    <w:nsid w:val="1A33501D"/>
    <w:multiLevelType w:val="multilevel"/>
    <w:tmpl w:val="634818A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AE1EE3"/>
    <w:multiLevelType w:val="multilevel"/>
    <w:tmpl w:val="64D83F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781D64"/>
    <w:multiLevelType w:val="multilevel"/>
    <w:tmpl w:val="8A1CDBB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FD7085"/>
    <w:multiLevelType w:val="hybridMultilevel"/>
    <w:tmpl w:val="F1AA9E28"/>
    <w:lvl w:ilvl="0" w:tplc="04100001">
      <w:start w:val="1"/>
      <w:numFmt w:val="bullet"/>
      <w:lvlText w:val=""/>
      <w:lvlJc w:val="left"/>
      <w:pPr>
        <w:ind w:left="380" w:hanging="360"/>
      </w:pPr>
      <w:rPr>
        <w:rFonts w:ascii="Symbol" w:hAnsi="Symbol" w:hint="default"/>
        <w:sz w:val="12"/>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hint="default"/>
      </w:rPr>
    </w:lvl>
  </w:abstractNum>
  <w:abstractNum w:abstractNumId="10" w15:restartNumberingAfterBreak="0">
    <w:nsid w:val="2C835A0A"/>
    <w:multiLevelType w:val="multilevel"/>
    <w:tmpl w:val="DDC6AC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FD327A"/>
    <w:multiLevelType w:val="multilevel"/>
    <w:tmpl w:val="83749DF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E72421"/>
    <w:multiLevelType w:val="multilevel"/>
    <w:tmpl w:val="A176CEAC"/>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ED0AE2"/>
    <w:multiLevelType w:val="multilevel"/>
    <w:tmpl w:val="70165DC6"/>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52590D"/>
    <w:multiLevelType w:val="multilevel"/>
    <w:tmpl w:val="2158A9D0"/>
    <w:lvl w:ilvl="0">
      <w:numFmt w:val="decimal"/>
      <w:lvlText w:val="5.%1"/>
      <w:lvlJc w:val="left"/>
      <w:rPr>
        <w:rFonts w:ascii="Arial" w:eastAsia="Arial" w:hAnsi="Arial" w:cs="Arial"/>
        <w:b w:val="0"/>
        <w:bCs w:val="0"/>
        <w:i w:val="0"/>
        <w:iCs w:val="0"/>
        <w:smallCaps w:val="0"/>
        <w:strike w:val="0"/>
        <w:color w:val="000000"/>
        <w:spacing w:val="0"/>
        <w:w w:val="100"/>
        <w:position w:val="0"/>
        <w:sz w:val="17"/>
        <w:szCs w:val="1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62332"/>
    <w:multiLevelType w:val="hybridMultilevel"/>
    <w:tmpl w:val="015435A4"/>
    <w:lvl w:ilvl="0" w:tplc="04100001">
      <w:start w:val="1"/>
      <w:numFmt w:val="bullet"/>
      <w:lvlText w:val=""/>
      <w:lvlJc w:val="left"/>
      <w:pPr>
        <w:ind w:left="740" w:hanging="360"/>
      </w:pPr>
      <w:rPr>
        <w:rFonts w:ascii="Symbol" w:hAnsi="Symbol" w:hint="default"/>
      </w:rPr>
    </w:lvl>
    <w:lvl w:ilvl="1" w:tplc="04100003" w:tentative="1">
      <w:start w:val="1"/>
      <w:numFmt w:val="bullet"/>
      <w:lvlText w:val="o"/>
      <w:lvlJc w:val="left"/>
      <w:pPr>
        <w:ind w:left="1460" w:hanging="360"/>
      </w:pPr>
      <w:rPr>
        <w:rFonts w:ascii="Courier New" w:hAnsi="Courier New" w:cs="Courier New" w:hint="default"/>
      </w:rPr>
    </w:lvl>
    <w:lvl w:ilvl="2" w:tplc="04100005" w:tentative="1">
      <w:start w:val="1"/>
      <w:numFmt w:val="bullet"/>
      <w:lvlText w:val=""/>
      <w:lvlJc w:val="left"/>
      <w:pPr>
        <w:ind w:left="2180" w:hanging="360"/>
      </w:pPr>
      <w:rPr>
        <w:rFonts w:ascii="Wingdings" w:hAnsi="Wingdings" w:hint="default"/>
      </w:rPr>
    </w:lvl>
    <w:lvl w:ilvl="3" w:tplc="04100001" w:tentative="1">
      <w:start w:val="1"/>
      <w:numFmt w:val="bullet"/>
      <w:lvlText w:val=""/>
      <w:lvlJc w:val="left"/>
      <w:pPr>
        <w:ind w:left="2900" w:hanging="360"/>
      </w:pPr>
      <w:rPr>
        <w:rFonts w:ascii="Symbol" w:hAnsi="Symbol" w:hint="default"/>
      </w:rPr>
    </w:lvl>
    <w:lvl w:ilvl="4" w:tplc="04100003" w:tentative="1">
      <w:start w:val="1"/>
      <w:numFmt w:val="bullet"/>
      <w:lvlText w:val="o"/>
      <w:lvlJc w:val="left"/>
      <w:pPr>
        <w:ind w:left="3620" w:hanging="360"/>
      </w:pPr>
      <w:rPr>
        <w:rFonts w:ascii="Courier New" w:hAnsi="Courier New" w:cs="Courier New" w:hint="default"/>
      </w:rPr>
    </w:lvl>
    <w:lvl w:ilvl="5" w:tplc="04100005" w:tentative="1">
      <w:start w:val="1"/>
      <w:numFmt w:val="bullet"/>
      <w:lvlText w:val=""/>
      <w:lvlJc w:val="left"/>
      <w:pPr>
        <w:ind w:left="4340" w:hanging="360"/>
      </w:pPr>
      <w:rPr>
        <w:rFonts w:ascii="Wingdings" w:hAnsi="Wingdings" w:hint="default"/>
      </w:rPr>
    </w:lvl>
    <w:lvl w:ilvl="6" w:tplc="04100001" w:tentative="1">
      <w:start w:val="1"/>
      <w:numFmt w:val="bullet"/>
      <w:lvlText w:val=""/>
      <w:lvlJc w:val="left"/>
      <w:pPr>
        <w:ind w:left="5060" w:hanging="360"/>
      </w:pPr>
      <w:rPr>
        <w:rFonts w:ascii="Symbol" w:hAnsi="Symbol" w:hint="default"/>
      </w:rPr>
    </w:lvl>
    <w:lvl w:ilvl="7" w:tplc="04100003" w:tentative="1">
      <w:start w:val="1"/>
      <w:numFmt w:val="bullet"/>
      <w:lvlText w:val="o"/>
      <w:lvlJc w:val="left"/>
      <w:pPr>
        <w:ind w:left="5780" w:hanging="360"/>
      </w:pPr>
      <w:rPr>
        <w:rFonts w:ascii="Courier New" w:hAnsi="Courier New" w:cs="Courier New" w:hint="default"/>
      </w:rPr>
    </w:lvl>
    <w:lvl w:ilvl="8" w:tplc="04100005" w:tentative="1">
      <w:start w:val="1"/>
      <w:numFmt w:val="bullet"/>
      <w:lvlText w:val=""/>
      <w:lvlJc w:val="left"/>
      <w:pPr>
        <w:ind w:left="6500" w:hanging="360"/>
      </w:pPr>
      <w:rPr>
        <w:rFonts w:ascii="Wingdings" w:hAnsi="Wingdings" w:hint="default"/>
      </w:rPr>
    </w:lvl>
  </w:abstractNum>
  <w:abstractNum w:abstractNumId="16" w15:restartNumberingAfterBreak="0">
    <w:nsid w:val="5ACC17C8"/>
    <w:multiLevelType w:val="multilevel"/>
    <w:tmpl w:val="005E747A"/>
    <w:lvl w:ilvl="0">
      <w:start w:val="5"/>
      <w:numFmt w:val="decimal"/>
      <w:lvlText w:val="%1-"/>
      <w:lvlJc w:val="left"/>
      <w:rPr>
        <w:rFonts w:ascii="Arial" w:eastAsia="Arial" w:hAnsi="Arial" w:cs="Arial"/>
        <w:b/>
        <w:bCs/>
        <w:i w:val="0"/>
        <w:iCs w:val="0"/>
        <w:smallCaps w:val="0"/>
        <w:strike w:val="0"/>
        <w:color w:val="000000"/>
        <w:spacing w:val="0"/>
        <w:w w:val="100"/>
        <w:position w:val="0"/>
        <w:sz w:val="33"/>
        <w:szCs w:val="3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D535BC"/>
    <w:multiLevelType w:val="multilevel"/>
    <w:tmpl w:val="5802B67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7"/>
        <w:szCs w:val="1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05495F"/>
    <w:multiLevelType w:val="multilevel"/>
    <w:tmpl w:val="20666F1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85618A"/>
    <w:multiLevelType w:val="multilevel"/>
    <w:tmpl w:val="6FFA263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18"/>
  </w:num>
  <w:num w:numId="4">
    <w:abstractNumId w:val="10"/>
  </w:num>
  <w:num w:numId="5">
    <w:abstractNumId w:val="1"/>
  </w:num>
  <w:num w:numId="6">
    <w:abstractNumId w:val="14"/>
  </w:num>
  <w:num w:numId="7">
    <w:abstractNumId w:val="4"/>
  </w:num>
  <w:num w:numId="8">
    <w:abstractNumId w:val="13"/>
  </w:num>
  <w:num w:numId="9">
    <w:abstractNumId w:val="2"/>
  </w:num>
  <w:num w:numId="10">
    <w:abstractNumId w:val="3"/>
  </w:num>
  <w:num w:numId="11">
    <w:abstractNumId w:val="16"/>
  </w:num>
  <w:num w:numId="12">
    <w:abstractNumId w:val="0"/>
  </w:num>
  <w:num w:numId="13">
    <w:abstractNumId w:val="19"/>
  </w:num>
  <w:num w:numId="14">
    <w:abstractNumId w:val="12"/>
  </w:num>
  <w:num w:numId="15">
    <w:abstractNumId w:val="8"/>
  </w:num>
  <w:num w:numId="16">
    <w:abstractNumId w:val="17"/>
  </w:num>
  <w:num w:numId="17">
    <w:abstractNumId w:val="7"/>
  </w:num>
  <w:num w:numId="18">
    <w:abstractNumId w:val="15"/>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4E"/>
    <w:rsid w:val="000474D3"/>
    <w:rsid w:val="000B662A"/>
    <w:rsid w:val="000D76B3"/>
    <w:rsid w:val="00205FBD"/>
    <w:rsid w:val="002724F0"/>
    <w:rsid w:val="002E2F88"/>
    <w:rsid w:val="00471FC6"/>
    <w:rsid w:val="004B2E9B"/>
    <w:rsid w:val="0057320C"/>
    <w:rsid w:val="00654E88"/>
    <w:rsid w:val="00674189"/>
    <w:rsid w:val="00731405"/>
    <w:rsid w:val="007B5CDA"/>
    <w:rsid w:val="0088533B"/>
    <w:rsid w:val="009F49E1"/>
    <w:rsid w:val="00A60D8D"/>
    <w:rsid w:val="00AA0E51"/>
    <w:rsid w:val="00AE3D4E"/>
    <w:rsid w:val="00B21E3B"/>
    <w:rsid w:val="00BB0C4E"/>
    <w:rsid w:val="00DA74F2"/>
    <w:rsid w:val="00E64A81"/>
    <w:rsid w:val="00E71856"/>
    <w:rsid w:val="00EA03CA"/>
    <w:rsid w:val="00EB3133"/>
    <w:rsid w:val="00F216D7"/>
    <w:rsid w:val="00FC3D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5FBD1A-1A4E-4BED-84F7-E39B69E7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Intestazione1">
    <w:name w:val="Intestazione #1_"/>
    <w:basedOn w:val="Carpredefinitoparagrafo"/>
    <w:link w:val="Intestazione10"/>
    <w:rPr>
      <w:rFonts w:ascii="Arial" w:eastAsia="Arial" w:hAnsi="Arial" w:cs="Arial"/>
      <w:b/>
      <w:bCs/>
      <w:i w:val="0"/>
      <w:iCs w:val="0"/>
      <w:smallCaps w:val="0"/>
      <w:strike w:val="0"/>
      <w:sz w:val="36"/>
      <w:szCs w:val="36"/>
      <w:u w:val="none"/>
    </w:rPr>
  </w:style>
  <w:style w:type="character" w:customStyle="1" w:styleId="Intestazioneopidipagina">
    <w:name w:val="Intestazione o piè di pagina_"/>
    <w:basedOn w:val="Carpredefinitoparagrafo"/>
    <w:link w:val="Intestazioneopidipagina0"/>
    <w:rPr>
      <w:rFonts w:ascii="Times New Roman" w:eastAsia="Times New Roman" w:hAnsi="Times New Roman" w:cs="Times New Roman"/>
      <w:b w:val="0"/>
      <w:bCs w:val="0"/>
      <w:i w:val="0"/>
      <w:iCs w:val="0"/>
      <w:smallCaps w:val="0"/>
      <w:strike w:val="0"/>
      <w:sz w:val="22"/>
      <w:szCs w:val="22"/>
      <w:u w:val="none"/>
    </w:rPr>
  </w:style>
  <w:style w:type="character" w:customStyle="1" w:styleId="Intestazioneopidipagina1">
    <w:name w:val="Intestazione o piè di pagina"/>
    <w:basedOn w:val="Intestazioneopidipagin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Corpodeltesto2">
    <w:name w:val="Corpo del testo (2)_"/>
    <w:basedOn w:val="Carpredefinitoparagrafo"/>
    <w:link w:val="Corpodeltesto20"/>
    <w:rPr>
      <w:rFonts w:ascii="Arial" w:eastAsia="Arial" w:hAnsi="Arial" w:cs="Arial"/>
      <w:b/>
      <w:bCs/>
      <w:i w:val="0"/>
      <w:iCs w:val="0"/>
      <w:smallCaps w:val="0"/>
      <w:strike w:val="0"/>
      <w:sz w:val="36"/>
      <w:szCs w:val="36"/>
      <w:u w:val="none"/>
    </w:rPr>
  </w:style>
  <w:style w:type="character" w:customStyle="1" w:styleId="Corpodeltesto3">
    <w:name w:val="Corpo del testo (3)_"/>
    <w:basedOn w:val="Carpredefinitoparagrafo"/>
    <w:link w:val="Corpodeltesto30"/>
    <w:rPr>
      <w:rFonts w:ascii="Arial" w:eastAsia="Arial" w:hAnsi="Arial" w:cs="Arial"/>
      <w:b w:val="0"/>
      <w:bCs w:val="0"/>
      <w:i w:val="0"/>
      <w:iCs w:val="0"/>
      <w:smallCaps w:val="0"/>
      <w:strike w:val="0"/>
      <w:sz w:val="19"/>
      <w:szCs w:val="19"/>
      <w:u w:val="none"/>
    </w:rPr>
  </w:style>
  <w:style w:type="character" w:customStyle="1" w:styleId="Corpodeltesto31">
    <w:name w:val="Corpo del testo (3)"/>
    <w:basedOn w:val="Corpodeltesto3"/>
    <w:rPr>
      <w:rFonts w:ascii="Arial" w:eastAsia="Arial" w:hAnsi="Arial" w:cs="Arial"/>
      <w:b w:val="0"/>
      <w:bCs w:val="0"/>
      <w:i w:val="0"/>
      <w:iCs w:val="0"/>
      <w:smallCaps w:val="0"/>
      <w:strike w:val="0"/>
      <w:color w:val="000000"/>
      <w:spacing w:val="0"/>
      <w:w w:val="100"/>
      <w:position w:val="0"/>
      <w:sz w:val="19"/>
      <w:szCs w:val="19"/>
      <w:u w:val="single"/>
      <w:lang w:val="it-IT"/>
    </w:rPr>
  </w:style>
  <w:style w:type="character" w:customStyle="1" w:styleId="Corpodeltesto3GrassettoCorsivo">
    <w:name w:val="Corpo del testo (3) + Grassetto;Corsivo"/>
    <w:basedOn w:val="Corpodeltesto3"/>
    <w:rPr>
      <w:rFonts w:ascii="Arial" w:eastAsia="Arial" w:hAnsi="Arial" w:cs="Arial"/>
      <w:b/>
      <w:bCs/>
      <w:i/>
      <w:iCs/>
      <w:smallCaps w:val="0"/>
      <w:strike w:val="0"/>
      <w:color w:val="000000"/>
      <w:spacing w:val="0"/>
      <w:w w:val="100"/>
      <w:position w:val="0"/>
      <w:sz w:val="19"/>
      <w:szCs w:val="19"/>
      <w:u w:val="none"/>
      <w:lang w:val="it-IT"/>
    </w:rPr>
  </w:style>
  <w:style w:type="character" w:customStyle="1" w:styleId="Corpodeltesto3Corsivo">
    <w:name w:val="Corpo del testo (3) + Corsivo"/>
    <w:basedOn w:val="Corpodeltesto3"/>
    <w:rPr>
      <w:rFonts w:ascii="Arial" w:eastAsia="Arial" w:hAnsi="Arial" w:cs="Arial"/>
      <w:b w:val="0"/>
      <w:bCs w:val="0"/>
      <w:i/>
      <w:iCs/>
      <w:smallCaps w:val="0"/>
      <w:strike w:val="0"/>
      <w:color w:val="000000"/>
      <w:spacing w:val="0"/>
      <w:w w:val="100"/>
      <w:position w:val="0"/>
      <w:sz w:val="19"/>
      <w:szCs w:val="19"/>
      <w:u w:val="none"/>
      <w:lang w:val="it-IT"/>
    </w:rPr>
  </w:style>
  <w:style w:type="character" w:customStyle="1" w:styleId="Corpodeltesto32">
    <w:name w:val="Corpo del testo (3)"/>
    <w:basedOn w:val="Corpodeltesto3"/>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Corpodeltesto36pt">
    <w:name w:val="Corpo del testo (3) + 6 pt"/>
    <w:basedOn w:val="Corpodeltesto3"/>
    <w:rPr>
      <w:rFonts w:ascii="Arial" w:eastAsia="Arial" w:hAnsi="Arial" w:cs="Arial"/>
      <w:b w:val="0"/>
      <w:bCs w:val="0"/>
      <w:i w:val="0"/>
      <w:iCs w:val="0"/>
      <w:smallCaps w:val="0"/>
      <w:strike w:val="0"/>
      <w:color w:val="000000"/>
      <w:spacing w:val="0"/>
      <w:w w:val="100"/>
      <w:position w:val="0"/>
      <w:sz w:val="12"/>
      <w:szCs w:val="12"/>
      <w:u w:val="none"/>
      <w:lang w:val="it-IT"/>
    </w:rPr>
  </w:style>
  <w:style w:type="character" w:customStyle="1" w:styleId="Corpodeltesto">
    <w:name w:val="Corpo del testo_"/>
    <w:basedOn w:val="Carpredefinitoparagrafo"/>
    <w:link w:val="Corpodeltesto0"/>
    <w:rPr>
      <w:rFonts w:ascii="Arial" w:eastAsia="Arial" w:hAnsi="Arial" w:cs="Arial"/>
      <w:b w:val="0"/>
      <w:bCs w:val="0"/>
      <w:i w:val="0"/>
      <w:iCs w:val="0"/>
      <w:smallCaps w:val="0"/>
      <w:strike w:val="0"/>
      <w:sz w:val="17"/>
      <w:szCs w:val="17"/>
      <w:u w:val="none"/>
    </w:rPr>
  </w:style>
  <w:style w:type="character" w:customStyle="1" w:styleId="Corpodeltesto18ptGrassetto">
    <w:name w:val="Corpo del testo + 18 pt;Grassetto"/>
    <w:basedOn w:val="Corpodeltesto"/>
    <w:rPr>
      <w:rFonts w:ascii="Arial" w:eastAsia="Arial" w:hAnsi="Arial" w:cs="Arial"/>
      <w:b/>
      <w:bCs/>
      <w:i w:val="0"/>
      <w:iCs w:val="0"/>
      <w:smallCaps w:val="0"/>
      <w:strike w:val="0"/>
      <w:color w:val="000000"/>
      <w:spacing w:val="0"/>
      <w:w w:val="100"/>
      <w:position w:val="0"/>
      <w:sz w:val="36"/>
      <w:szCs w:val="36"/>
      <w:u w:val="none"/>
      <w:lang w:val="it-IT"/>
    </w:rPr>
  </w:style>
  <w:style w:type="character" w:customStyle="1" w:styleId="Corpodeltesto165ptGrassetto">
    <w:name w:val="Corpo del testo + 16;5 pt;Grassetto"/>
    <w:basedOn w:val="Corpodeltesto"/>
    <w:rPr>
      <w:rFonts w:ascii="Arial" w:eastAsia="Arial" w:hAnsi="Arial" w:cs="Arial"/>
      <w:b/>
      <w:bCs/>
      <w:i w:val="0"/>
      <w:iCs w:val="0"/>
      <w:smallCaps w:val="0"/>
      <w:strike w:val="0"/>
      <w:color w:val="000000"/>
      <w:spacing w:val="0"/>
      <w:w w:val="100"/>
      <w:position w:val="0"/>
      <w:sz w:val="33"/>
      <w:szCs w:val="33"/>
      <w:u w:val="none"/>
      <w:lang w:val="it-IT"/>
    </w:rPr>
  </w:style>
  <w:style w:type="character" w:customStyle="1" w:styleId="Corpodeltesto95pt">
    <w:name w:val="Corpo del testo + 9;5 pt"/>
    <w:basedOn w:val="Corpodeltesto"/>
    <w:rPr>
      <w:rFonts w:ascii="Arial" w:eastAsia="Arial" w:hAnsi="Arial" w:cs="Arial"/>
      <w:b w:val="0"/>
      <w:bCs w:val="0"/>
      <w:i w:val="0"/>
      <w:iCs w:val="0"/>
      <w:smallCaps w:val="0"/>
      <w:strike w:val="0"/>
      <w:color w:val="000000"/>
      <w:spacing w:val="0"/>
      <w:w w:val="100"/>
      <w:position w:val="0"/>
      <w:sz w:val="19"/>
      <w:szCs w:val="19"/>
      <w:u w:val="none"/>
      <w:lang w:val="it-IT"/>
    </w:rPr>
  </w:style>
  <w:style w:type="character" w:customStyle="1" w:styleId="Corpodeltesto1">
    <w:name w:val="Corpo del testo"/>
    <w:basedOn w:val="Corpodeltesto"/>
    <w:rPr>
      <w:rFonts w:ascii="Arial" w:eastAsia="Arial" w:hAnsi="Arial" w:cs="Arial"/>
      <w:b w:val="0"/>
      <w:bCs w:val="0"/>
      <w:i w:val="0"/>
      <w:iCs w:val="0"/>
      <w:smallCaps w:val="0"/>
      <w:strike w:val="0"/>
      <w:color w:val="000000"/>
      <w:spacing w:val="0"/>
      <w:w w:val="100"/>
      <w:position w:val="0"/>
      <w:sz w:val="17"/>
      <w:szCs w:val="17"/>
      <w:u w:val="none"/>
      <w:lang w:val="it-IT"/>
    </w:rPr>
  </w:style>
  <w:style w:type="character" w:customStyle="1" w:styleId="Intestazione2">
    <w:name w:val="Intestazione #2_"/>
    <w:basedOn w:val="Carpredefinitoparagrafo"/>
    <w:link w:val="Intestazione20"/>
    <w:rPr>
      <w:rFonts w:ascii="Arial" w:eastAsia="Arial" w:hAnsi="Arial" w:cs="Arial"/>
      <w:b/>
      <w:bCs/>
      <w:i w:val="0"/>
      <w:iCs w:val="0"/>
      <w:smallCaps w:val="0"/>
      <w:strike w:val="0"/>
      <w:sz w:val="33"/>
      <w:szCs w:val="33"/>
      <w:u w:val="none"/>
    </w:rPr>
  </w:style>
  <w:style w:type="character" w:customStyle="1" w:styleId="Corpodeltesto4Exact">
    <w:name w:val="Corpo del testo (4) Exact"/>
    <w:basedOn w:val="Carpredefinitoparagrafo"/>
    <w:link w:val="Corpodeltesto4"/>
    <w:rPr>
      <w:rFonts w:ascii="Arial" w:eastAsia="Arial" w:hAnsi="Arial" w:cs="Arial"/>
      <w:b/>
      <w:bCs/>
      <w:i w:val="0"/>
      <w:iCs w:val="0"/>
      <w:smallCaps w:val="0"/>
      <w:strike w:val="0"/>
      <w:spacing w:val="2"/>
      <w:sz w:val="31"/>
      <w:szCs w:val="31"/>
      <w:u w:val="none"/>
    </w:rPr>
  </w:style>
  <w:style w:type="character" w:customStyle="1" w:styleId="CorpodeltestoExact">
    <w:name w:val="Corpo del testo Exact"/>
    <w:basedOn w:val="Carpredefinitoparagrafo"/>
    <w:rPr>
      <w:rFonts w:ascii="Arial" w:eastAsia="Arial" w:hAnsi="Arial" w:cs="Arial"/>
      <w:b w:val="0"/>
      <w:bCs w:val="0"/>
      <w:i w:val="0"/>
      <w:iCs w:val="0"/>
      <w:smallCaps w:val="0"/>
      <w:strike w:val="0"/>
      <w:spacing w:val="5"/>
      <w:sz w:val="16"/>
      <w:szCs w:val="16"/>
      <w:u w:val="none"/>
    </w:rPr>
  </w:style>
  <w:style w:type="character" w:customStyle="1" w:styleId="Corpodeltesto3Exact">
    <w:name w:val="Corpo del testo (3) Exact"/>
    <w:basedOn w:val="Carpredefinitoparagrafo"/>
    <w:rPr>
      <w:rFonts w:ascii="Arial" w:eastAsia="Arial" w:hAnsi="Arial" w:cs="Arial"/>
      <w:b w:val="0"/>
      <w:bCs w:val="0"/>
      <w:i w:val="0"/>
      <w:iCs w:val="0"/>
      <w:smallCaps w:val="0"/>
      <w:strike w:val="0"/>
      <w:spacing w:val="2"/>
      <w:sz w:val="18"/>
      <w:szCs w:val="18"/>
      <w:u w:val="none"/>
    </w:rPr>
  </w:style>
  <w:style w:type="character" w:customStyle="1" w:styleId="Corpodeltesto5">
    <w:name w:val="Corpo del testo"/>
    <w:basedOn w:val="Corpodeltesto"/>
    <w:rPr>
      <w:rFonts w:ascii="Arial" w:eastAsia="Arial" w:hAnsi="Arial" w:cs="Arial"/>
      <w:b w:val="0"/>
      <w:bCs w:val="0"/>
      <w:i w:val="0"/>
      <w:iCs w:val="0"/>
      <w:smallCaps w:val="0"/>
      <w:strike w:val="0"/>
      <w:color w:val="000000"/>
      <w:spacing w:val="0"/>
      <w:w w:val="100"/>
      <w:position w:val="0"/>
      <w:sz w:val="17"/>
      <w:szCs w:val="17"/>
      <w:u w:val="single"/>
      <w:lang w:val="it-IT"/>
    </w:rPr>
  </w:style>
  <w:style w:type="paragraph" w:customStyle="1" w:styleId="Intestazione10">
    <w:name w:val="Intestazione #1"/>
    <w:basedOn w:val="Normale"/>
    <w:link w:val="Intestazione1"/>
    <w:pPr>
      <w:shd w:val="clear" w:color="auto" w:fill="FFFFFF"/>
      <w:spacing w:after="540" w:line="0" w:lineRule="atLeast"/>
      <w:jc w:val="right"/>
      <w:outlineLvl w:val="0"/>
    </w:pPr>
    <w:rPr>
      <w:rFonts w:ascii="Arial" w:eastAsia="Arial" w:hAnsi="Arial" w:cs="Arial"/>
      <w:b/>
      <w:bCs/>
      <w:sz w:val="36"/>
      <w:szCs w:val="36"/>
    </w:rPr>
  </w:style>
  <w:style w:type="paragraph" w:customStyle="1" w:styleId="Intestazioneopidipagina0">
    <w:name w:val="Intestazione o piè di pagina"/>
    <w:basedOn w:val="Normale"/>
    <w:link w:val="Intestazioneopidipagina"/>
    <w:pPr>
      <w:shd w:val="clear" w:color="auto" w:fill="FFFFFF"/>
      <w:spacing w:line="0" w:lineRule="atLeast"/>
    </w:pPr>
    <w:rPr>
      <w:rFonts w:ascii="Times New Roman" w:eastAsia="Times New Roman" w:hAnsi="Times New Roman" w:cs="Times New Roman"/>
      <w:sz w:val="22"/>
      <w:szCs w:val="22"/>
    </w:rPr>
  </w:style>
  <w:style w:type="paragraph" w:customStyle="1" w:styleId="Corpodeltesto20">
    <w:name w:val="Corpo del testo (2)"/>
    <w:basedOn w:val="Normale"/>
    <w:link w:val="Corpodeltesto2"/>
    <w:pPr>
      <w:shd w:val="clear" w:color="auto" w:fill="FFFFFF"/>
      <w:spacing w:before="540" w:line="432" w:lineRule="exact"/>
      <w:jc w:val="center"/>
    </w:pPr>
    <w:rPr>
      <w:rFonts w:ascii="Arial" w:eastAsia="Arial" w:hAnsi="Arial" w:cs="Arial"/>
      <w:b/>
      <w:bCs/>
      <w:sz w:val="36"/>
      <w:szCs w:val="36"/>
    </w:rPr>
  </w:style>
  <w:style w:type="paragraph" w:customStyle="1" w:styleId="Corpodeltesto30">
    <w:name w:val="Corpo del testo (3)"/>
    <w:basedOn w:val="Normale"/>
    <w:link w:val="Corpodeltesto3"/>
    <w:pPr>
      <w:shd w:val="clear" w:color="auto" w:fill="FFFFFF"/>
      <w:spacing w:line="235" w:lineRule="exact"/>
      <w:jc w:val="both"/>
    </w:pPr>
    <w:rPr>
      <w:rFonts w:ascii="Arial" w:eastAsia="Arial" w:hAnsi="Arial" w:cs="Arial"/>
      <w:sz w:val="19"/>
      <w:szCs w:val="19"/>
    </w:rPr>
  </w:style>
  <w:style w:type="paragraph" w:customStyle="1" w:styleId="Corpodeltesto0">
    <w:name w:val="Corpo del testo"/>
    <w:basedOn w:val="Normale"/>
    <w:link w:val="Corpodeltesto"/>
    <w:pPr>
      <w:shd w:val="clear" w:color="auto" w:fill="FFFFFF"/>
      <w:spacing w:before="240" w:line="216" w:lineRule="exact"/>
      <w:jc w:val="both"/>
    </w:pPr>
    <w:rPr>
      <w:rFonts w:ascii="Arial" w:eastAsia="Arial" w:hAnsi="Arial" w:cs="Arial"/>
      <w:sz w:val="17"/>
      <w:szCs w:val="17"/>
    </w:rPr>
  </w:style>
  <w:style w:type="paragraph" w:customStyle="1" w:styleId="Intestazione20">
    <w:name w:val="Intestazione #2"/>
    <w:basedOn w:val="Normale"/>
    <w:link w:val="Intestazione2"/>
    <w:pPr>
      <w:shd w:val="clear" w:color="auto" w:fill="FFFFFF"/>
      <w:spacing w:line="0" w:lineRule="atLeast"/>
      <w:outlineLvl w:val="1"/>
    </w:pPr>
    <w:rPr>
      <w:rFonts w:ascii="Arial" w:eastAsia="Arial" w:hAnsi="Arial" w:cs="Arial"/>
      <w:b/>
      <w:bCs/>
      <w:sz w:val="33"/>
      <w:szCs w:val="33"/>
    </w:rPr>
  </w:style>
  <w:style w:type="paragraph" w:customStyle="1" w:styleId="Corpodeltesto4">
    <w:name w:val="Corpo del testo (4)"/>
    <w:basedOn w:val="Normale"/>
    <w:link w:val="Corpodeltesto4Exact"/>
    <w:pPr>
      <w:shd w:val="clear" w:color="auto" w:fill="FFFFFF"/>
      <w:spacing w:line="0" w:lineRule="atLeast"/>
    </w:pPr>
    <w:rPr>
      <w:rFonts w:ascii="Arial" w:eastAsia="Arial" w:hAnsi="Arial" w:cs="Arial"/>
      <w:b/>
      <w:bCs/>
      <w:spacing w:val="2"/>
      <w:sz w:val="31"/>
      <w:szCs w:val="31"/>
    </w:rPr>
  </w:style>
  <w:style w:type="paragraph" w:styleId="Testofumetto">
    <w:name w:val="Balloon Text"/>
    <w:basedOn w:val="Normale"/>
    <w:link w:val="TestofumettoCarattere"/>
    <w:uiPriority w:val="99"/>
    <w:semiHidden/>
    <w:unhideWhenUsed/>
    <w:rsid w:val="0067418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4189"/>
    <w:rPr>
      <w:rFonts w:ascii="Segoe UI" w:hAnsi="Segoe UI" w:cs="Segoe UI"/>
      <w:color w:val="000000"/>
      <w:sz w:val="18"/>
      <w:szCs w:val="18"/>
    </w:rPr>
  </w:style>
  <w:style w:type="paragraph" w:styleId="Intestazione">
    <w:name w:val="header"/>
    <w:basedOn w:val="Normale"/>
    <w:link w:val="IntestazioneCarattere"/>
    <w:uiPriority w:val="99"/>
    <w:unhideWhenUsed/>
    <w:rsid w:val="00B21E3B"/>
    <w:pPr>
      <w:tabs>
        <w:tab w:val="center" w:pos="4819"/>
        <w:tab w:val="right" w:pos="9638"/>
      </w:tabs>
    </w:pPr>
  </w:style>
  <w:style w:type="character" w:customStyle="1" w:styleId="IntestazioneCarattere">
    <w:name w:val="Intestazione Carattere"/>
    <w:basedOn w:val="Carpredefinitoparagrafo"/>
    <w:link w:val="Intestazione"/>
    <w:uiPriority w:val="99"/>
    <w:rsid w:val="00B21E3B"/>
    <w:rPr>
      <w:color w:val="000000"/>
    </w:rPr>
  </w:style>
  <w:style w:type="paragraph" w:styleId="Pidipagina">
    <w:name w:val="footer"/>
    <w:basedOn w:val="Normale"/>
    <w:link w:val="PidipaginaCarattere"/>
    <w:uiPriority w:val="99"/>
    <w:unhideWhenUsed/>
    <w:rsid w:val="00B21E3B"/>
    <w:pPr>
      <w:tabs>
        <w:tab w:val="center" w:pos="4819"/>
        <w:tab w:val="right" w:pos="9638"/>
      </w:tabs>
    </w:pPr>
  </w:style>
  <w:style w:type="character" w:customStyle="1" w:styleId="PidipaginaCarattere">
    <w:name w:val="Piè di pagina Carattere"/>
    <w:basedOn w:val="Carpredefinitoparagrafo"/>
    <w:link w:val="Pidipagina"/>
    <w:uiPriority w:val="99"/>
    <w:rsid w:val="00B21E3B"/>
    <w:rPr>
      <w:color w:val="000000"/>
    </w:rPr>
  </w:style>
  <w:style w:type="character" w:styleId="Numeropagina">
    <w:name w:val="page number"/>
    <w:uiPriority w:val="99"/>
    <w:rsid w:val="00B21E3B"/>
    <w:rPr>
      <w:rFonts w:cs="Times New Roman"/>
    </w:rPr>
  </w:style>
  <w:style w:type="paragraph" w:customStyle="1" w:styleId="Nessunaspaziatura1">
    <w:name w:val="Nessuna spaziatura1"/>
    <w:uiPriority w:val="99"/>
    <w:rsid w:val="00B21E3B"/>
    <w:pPr>
      <w:widowControl/>
      <w:suppressAutoHyphens/>
    </w:pPr>
    <w:rPr>
      <w:rFonts w:ascii="Calibri" w:eastAsia="Times New Roman" w:hAnsi="Calibri" w:cs="Times New Roman"/>
      <w:sz w:val="22"/>
      <w:szCs w:val="22"/>
      <w:lang w:eastAsia="ar-SA"/>
    </w:rPr>
  </w:style>
  <w:style w:type="table" w:styleId="Grigliatabella">
    <w:name w:val="Table Grid"/>
    <w:basedOn w:val="Tabellanormale"/>
    <w:uiPriority w:val="99"/>
    <w:rsid w:val="00B21E3B"/>
    <w:pPr>
      <w:widowControl/>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205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32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7734</Words>
  <Characters>44084</Characters>
  <Application>Microsoft Office Word</Application>
  <DocSecurity>0</DocSecurity>
  <Lines>367</Lines>
  <Paragraphs>103</Paragraphs>
  <ScaleCrop>false</ScaleCrop>
  <HeadingPairs>
    <vt:vector size="2" baseType="variant">
      <vt:variant>
        <vt:lpstr>Titolo</vt:lpstr>
      </vt:variant>
      <vt:variant>
        <vt:i4>1</vt:i4>
      </vt:variant>
    </vt:vector>
  </HeadingPairs>
  <TitlesOfParts>
    <vt:vector size="1" baseType="lpstr">
      <vt:lpstr>Microsoft Word - CHECK LIST VALUTAZIONE RISCHI - mia 14.05.2-3.doc</vt:lpstr>
    </vt:vector>
  </TitlesOfParts>
  <Company/>
  <LinksUpToDate>false</LinksUpToDate>
  <CharactersWithSpaces>51715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CHECK LIST VALUTAZIONE RISCHI - mia 14.05.2-3.doc</dc:title>
  <dc:creator>Del Duca</dc:creator>
  <cp:lastModifiedBy>amy</cp:lastModifiedBy>
  <cp:revision>2</cp:revision>
  <cp:lastPrinted>2016-01-12T10:07:00Z</cp:lastPrinted>
  <dcterms:created xsi:type="dcterms:W3CDTF">2016-02-18T15:57:00Z</dcterms:created>
  <dcterms:modified xsi:type="dcterms:W3CDTF">2016-02-18T15:57:00Z</dcterms:modified>
</cp:coreProperties>
</file>